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sz w:val="52"/>
          <w:szCs w:val="52"/>
        </w:rPr>
      </w:pPr>
    </w:p>
    <w:p>
      <w:pPr>
        <w:spacing w:line="360" w:lineRule="auto"/>
        <w:jc w:val="center"/>
        <w:rPr>
          <w:rFonts w:ascii="黑体" w:hAnsi="黑体" w:eastAsia="黑体"/>
          <w:sz w:val="52"/>
          <w:szCs w:val="52"/>
        </w:rPr>
      </w:pPr>
    </w:p>
    <w:p>
      <w:pPr>
        <w:spacing w:line="360" w:lineRule="auto"/>
        <w:jc w:val="center"/>
        <w:rPr>
          <w:rFonts w:ascii="黑体" w:hAnsi="黑体" w:eastAsia="黑体"/>
          <w:sz w:val="52"/>
          <w:szCs w:val="52"/>
        </w:rPr>
      </w:pPr>
    </w:p>
    <w:p>
      <w:pPr>
        <w:spacing w:line="360" w:lineRule="auto"/>
        <w:jc w:val="center"/>
        <w:rPr>
          <w:rFonts w:ascii="黑体" w:hAnsi="黑体" w:eastAsia="黑体"/>
          <w:sz w:val="52"/>
          <w:szCs w:val="52"/>
        </w:rPr>
      </w:pPr>
    </w:p>
    <w:p>
      <w:pPr>
        <w:spacing w:line="360" w:lineRule="auto"/>
        <w:jc w:val="center"/>
        <w:rPr>
          <w:rFonts w:ascii="黑体" w:hAnsi="黑体" w:eastAsia="黑体"/>
          <w:sz w:val="52"/>
          <w:szCs w:val="52"/>
        </w:rPr>
      </w:pPr>
    </w:p>
    <w:p>
      <w:pPr>
        <w:spacing w:line="360" w:lineRule="auto"/>
        <w:jc w:val="center"/>
        <w:rPr>
          <w:rFonts w:ascii="华文隶书" w:eastAsia="华文隶书"/>
          <w:sz w:val="84"/>
          <w:szCs w:val="84"/>
        </w:rPr>
      </w:pPr>
      <w:r>
        <w:rPr>
          <w:rFonts w:hint="eastAsia" w:ascii="华文隶书" w:hAnsi="黑体" w:eastAsia="华文隶书"/>
          <w:b/>
          <w:sz w:val="84"/>
          <w:szCs w:val="84"/>
        </w:rPr>
        <w:t>铱停车微信公众号</w:t>
      </w:r>
    </w:p>
    <w:p>
      <w:pPr>
        <w:spacing w:line="360" w:lineRule="auto"/>
        <w:jc w:val="center"/>
        <w:rPr>
          <w:rFonts w:ascii="宋体" w:hAnsi="宋体" w:eastAsia="宋体"/>
          <w:szCs w:val="21"/>
        </w:rPr>
      </w:pPr>
    </w:p>
    <w:p>
      <w:pPr>
        <w:spacing w:line="360" w:lineRule="auto"/>
        <w:jc w:val="center"/>
        <w:rPr>
          <w:rFonts w:ascii="华文隶书" w:hAnsi="黑体" w:eastAsia="华文隶书"/>
          <w:b/>
          <w:sz w:val="84"/>
          <w:szCs w:val="84"/>
        </w:rPr>
        <w:sectPr>
          <w:headerReference r:id="rId5" w:type="first"/>
          <w:headerReference r:id="rId3" w:type="default"/>
          <w:footerReference r:id="rId6" w:type="default"/>
          <w:headerReference r:id="rId4" w:type="even"/>
          <w:pgSz w:w="11906" w:h="16838"/>
          <w:pgMar w:top="1440" w:right="1080" w:bottom="1440" w:left="1080" w:header="851" w:footer="992" w:gutter="0"/>
          <w:cols w:space="425" w:num="1"/>
          <w:docGrid w:type="lines" w:linePitch="312" w:charSpace="0"/>
        </w:sectPr>
      </w:pPr>
      <w:r>
        <w:rPr>
          <w:rFonts w:hint="eastAsia" w:ascii="华文隶书" w:hAnsi="黑体" w:eastAsia="华文隶书"/>
          <w:b/>
          <w:sz w:val="84"/>
          <w:szCs w:val="84"/>
        </w:rPr>
        <w:t>用 户 说 明 书</w:t>
      </w:r>
    </w:p>
    <w:p>
      <w:pPr>
        <w:spacing w:line="360" w:lineRule="auto"/>
        <w:jc w:val="center"/>
        <w:rPr>
          <w:rFonts w:ascii="黑体" w:hAnsi="黑体" w:eastAsia="黑体"/>
          <w:b/>
          <w:sz w:val="48"/>
          <w:szCs w:val="48"/>
        </w:rPr>
      </w:pPr>
      <w:r>
        <w:rPr>
          <w:rFonts w:hint="eastAsia" w:ascii="黑体" w:hAnsi="黑体" w:eastAsia="黑体"/>
          <w:b/>
          <w:sz w:val="48"/>
          <w:szCs w:val="48"/>
        </w:rPr>
        <w:t>前  言</w:t>
      </w:r>
    </w:p>
    <w:p>
      <w:pPr>
        <w:pStyle w:val="30"/>
        <w:numPr>
          <w:ilvl w:val="0"/>
          <w:numId w:val="1"/>
        </w:numPr>
        <w:spacing w:line="360" w:lineRule="auto"/>
        <w:ind w:firstLineChars="0"/>
        <w:rPr>
          <w:rFonts w:ascii="黑体" w:hAnsi="黑体" w:eastAsia="黑体"/>
          <w:b/>
          <w:bCs/>
          <w:sz w:val="30"/>
          <w:szCs w:val="30"/>
        </w:rPr>
      </w:pPr>
      <w:r>
        <w:rPr>
          <w:rFonts w:hint="eastAsia" w:ascii="黑体" w:hAnsi="黑体" w:eastAsia="黑体"/>
          <w:b/>
          <w:bCs/>
          <w:sz w:val="30"/>
          <w:szCs w:val="30"/>
        </w:rPr>
        <w:t>关于本手册</w:t>
      </w:r>
    </w:p>
    <w:p>
      <w:pPr>
        <w:spacing w:line="360" w:lineRule="auto"/>
        <w:ind w:firstLine="420"/>
      </w:pPr>
      <w:r>
        <w:rPr>
          <w:rFonts w:hint="eastAsia"/>
        </w:rPr>
        <w:t>本手册主要为您介绍了铱停车微信公众号的界面和功能，通过阅读本手册，您可以快速掌握铱停车微信公众号的操作方法，从而为您提供更便捷的服务。</w:t>
      </w:r>
    </w:p>
    <w:p>
      <w:pPr>
        <w:pStyle w:val="30"/>
        <w:numPr>
          <w:ilvl w:val="0"/>
          <w:numId w:val="2"/>
        </w:numPr>
        <w:spacing w:line="360" w:lineRule="auto"/>
        <w:ind w:firstLineChars="0"/>
        <w:rPr>
          <w:rFonts w:ascii="黑体" w:hAnsi="黑体" w:eastAsia="黑体"/>
          <w:b/>
          <w:bCs/>
          <w:sz w:val="30"/>
          <w:szCs w:val="30"/>
        </w:rPr>
      </w:pPr>
      <w:r>
        <w:rPr>
          <w:rFonts w:hint="eastAsia" w:ascii="黑体" w:hAnsi="黑体" w:eastAsia="黑体"/>
          <w:b/>
          <w:bCs/>
          <w:sz w:val="30"/>
          <w:szCs w:val="30"/>
        </w:rPr>
        <w:t>如何阅读</w:t>
      </w:r>
    </w:p>
    <w:p>
      <w:pPr>
        <w:spacing w:line="360" w:lineRule="auto"/>
        <w:ind w:firstLine="420"/>
      </w:pPr>
      <w:r>
        <w:rPr>
          <w:rFonts w:hint="eastAsia"/>
        </w:rPr>
        <w:t>如果您是新用户，建议您按照章节顺序仔细阅读本手册；如果您是老用户，您可以不按章节顺序，只选择您关心的章节进行阅读。</w:t>
      </w:r>
    </w:p>
    <w:p>
      <w:pPr>
        <w:pStyle w:val="30"/>
        <w:numPr>
          <w:ilvl w:val="0"/>
          <w:numId w:val="3"/>
        </w:numPr>
        <w:spacing w:line="360" w:lineRule="auto"/>
        <w:ind w:firstLineChars="0"/>
        <w:rPr>
          <w:rFonts w:ascii="黑体" w:hAnsi="黑体" w:eastAsia="黑体"/>
          <w:b/>
          <w:bCs/>
          <w:sz w:val="30"/>
          <w:szCs w:val="30"/>
        </w:rPr>
      </w:pPr>
      <w:r>
        <w:rPr>
          <w:rFonts w:hint="eastAsia" w:ascii="黑体" w:hAnsi="黑体" w:eastAsia="黑体"/>
          <w:b/>
          <w:bCs/>
          <w:sz w:val="30"/>
          <w:szCs w:val="30"/>
        </w:rPr>
        <w:t>修订历史记录</w:t>
      </w:r>
    </w:p>
    <w:tbl>
      <w:tblPr>
        <w:tblStyle w:val="23"/>
        <w:tblW w:w="9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278"/>
        <w:gridCol w:w="5820"/>
        <w:gridCol w:w="716"/>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959" w:type="dxa"/>
            <w:shd w:val="clear" w:color="auto" w:fill="7F7F7F" w:themeFill="background1" w:themeFillShade="80"/>
          </w:tcPr>
          <w:p>
            <w:pPr>
              <w:spacing w:line="360" w:lineRule="auto"/>
              <w:jc w:val="center"/>
              <w:rPr>
                <w:rFonts w:ascii="宋体" w:hAnsi="宋体" w:eastAsia="宋体"/>
                <w:b/>
                <w:szCs w:val="21"/>
              </w:rPr>
            </w:pPr>
            <w:r>
              <w:rPr>
                <w:rFonts w:hint="eastAsia" w:ascii="宋体" w:hAnsi="宋体" w:eastAsia="宋体"/>
                <w:b/>
                <w:szCs w:val="21"/>
              </w:rPr>
              <w:t>版本</w:t>
            </w:r>
          </w:p>
        </w:tc>
        <w:tc>
          <w:tcPr>
            <w:tcW w:w="1278" w:type="dxa"/>
            <w:shd w:val="clear" w:color="auto" w:fill="7F7F7F" w:themeFill="background1" w:themeFillShade="80"/>
          </w:tcPr>
          <w:p>
            <w:pPr>
              <w:spacing w:line="360" w:lineRule="auto"/>
              <w:jc w:val="center"/>
              <w:rPr>
                <w:rFonts w:ascii="宋体" w:hAnsi="宋体" w:eastAsia="宋体"/>
                <w:b/>
                <w:szCs w:val="21"/>
              </w:rPr>
            </w:pPr>
            <w:r>
              <w:rPr>
                <w:rFonts w:hint="eastAsia" w:ascii="宋体" w:hAnsi="宋体" w:eastAsia="宋体"/>
                <w:b/>
                <w:szCs w:val="21"/>
              </w:rPr>
              <w:t>日期</w:t>
            </w:r>
          </w:p>
        </w:tc>
        <w:tc>
          <w:tcPr>
            <w:tcW w:w="5820" w:type="dxa"/>
            <w:shd w:val="clear" w:color="auto" w:fill="7F7F7F" w:themeFill="background1" w:themeFillShade="80"/>
          </w:tcPr>
          <w:p>
            <w:pPr>
              <w:spacing w:line="360" w:lineRule="auto"/>
              <w:jc w:val="center"/>
              <w:rPr>
                <w:rFonts w:ascii="宋体" w:hAnsi="宋体" w:eastAsia="宋体"/>
                <w:b/>
                <w:szCs w:val="21"/>
              </w:rPr>
            </w:pPr>
            <w:r>
              <w:rPr>
                <w:rFonts w:hint="eastAsia" w:ascii="宋体" w:hAnsi="宋体" w:eastAsia="宋体"/>
                <w:b/>
                <w:szCs w:val="21"/>
              </w:rPr>
              <w:t>说明</w:t>
            </w:r>
          </w:p>
        </w:tc>
        <w:tc>
          <w:tcPr>
            <w:tcW w:w="716" w:type="dxa"/>
            <w:shd w:val="clear" w:color="auto" w:fill="7F7F7F" w:themeFill="background1" w:themeFillShade="80"/>
          </w:tcPr>
          <w:p>
            <w:pPr>
              <w:spacing w:line="360" w:lineRule="auto"/>
              <w:jc w:val="center"/>
              <w:rPr>
                <w:rFonts w:ascii="宋体" w:hAnsi="宋体" w:eastAsia="宋体"/>
                <w:b/>
                <w:szCs w:val="21"/>
              </w:rPr>
            </w:pPr>
            <w:r>
              <w:rPr>
                <w:rFonts w:hint="eastAsia" w:ascii="宋体" w:hAnsi="宋体" w:eastAsia="宋体"/>
                <w:b/>
                <w:szCs w:val="21"/>
              </w:rPr>
              <w:t>AMD</w:t>
            </w:r>
          </w:p>
        </w:tc>
        <w:tc>
          <w:tcPr>
            <w:tcW w:w="1215" w:type="dxa"/>
            <w:shd w:val="clear" w:color="auto" w:fill="7F7F7F" w:themeFill="background1" w:themeFillShade="80"/>
          </w:tcPr>
          <w:p>
            <w:pPr>
              <w:spacing w:line="360" w:lineRule="auto"/>
              <w:jc w:val="center"/>
              <w:rPr>
                <w:rFonts w:ascii="宋体" w:hAnsi="宋体" w:eastAsia="宋体"/>
                <w:b/>
                <w:szCs w:val="21"/>
              </w:rPr>
            </w:pPr>
            <w:r>
              <w:rPr>
                <w:rFonts w:hint="eastAsia" w:ascii="宋体" w:hAnsi="宋体" w:eastAsia="宋体"/>
                <w:b/>
                <w:szCs w:val="21"/>
              </w:rPr>
              <w:t>修订者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959" w:type="dxa"/>
          </w:tcPr>
          <w:p>
            <w:pPr>
              <w:spacing w:line="360" w:lineRule="auto"/>
              <w:jc w:val="center"/>
              <w:rPr>
                <w:rFonts w:ascii="宋体" w:hAnsi="宋体" w:eastAsia="宋体"/>
                <w:szCs w:val="21"/>
              </w:rPr>
            </w:pPr>
            <w:r>
              <w:rPr>
                <w:rFonts w:ascii="宋体" w:hAnsi="宋体" w:eastAsia="宋体"/>
                <w:szCs w:val="21"/>
              </w:rPr>
              <w:t>V</w:t>
            </w:r>
            <w:r>
              <w:rPr>
                <w:rFonts w:hint="eastAsia" w:ascii="宋体" w:hAnsi="宋体" w:eastAsia="宋体"/>
                <w:szCs w:val="21"/>
              </w:rPr>
              <w:t>1.0</w:t>
            </w:r>
          </w:p>
        </w:tc>
        <w:tc>
          <w:tcPr>
            <w:tcW w:w="1278" w:type="dxa"/>
          </w:tcPr>
          <w:p>
            <w:pPr>
              <w:spacing w:line="360" w:lineRule="auto"/>
              <w:jc w:val="center"/>
              <w:rPr>
                <w:rFonts w:ascii="宋体" w:hAnsi="宋体" w:eastAsia="宋体"/>
                <w:szCs w:val="21"/>
              </w:rPr>
            </w:pPr>
            <w:r>
              <w:rPr>
                <w:rFonts w:hint="eastAsia" w:ascii="宋体" w:hAnsi="宋体" w:eastAsia="宋体"/>
                <w:szCs w:val="21"/>
              </w:rPr>
              <w:t>2019-07-30</w:t>
            </w:r>
          </w:p>
        </w:tc>
        <w:tc>
          <w:tcPr>
            <w:tcW w:w="5820" w:type="dxa"/>
          </w:tcPr>
          <w:p>
            <w:pPr>
              <w:spacing w:line="360" w:lineRule="auto"/>
              <w:jc w:val="left"/>
              <w:rPr>
                <w:rFonts w:ascii="宋体" w:hAnsi="宋体" w:eastAsia="宋体"/>
                <w:szCs w:val="21"/>
              </w:rPr>
            </w:pPr>
            <w:r>
              <w:rPr>
                <w:rFonts w:hint="eastAsia" w:ascii="宋体" w:hAnsi="宋体" w:eastAsia="宋体"/>
                <w:szCs w:val="21"/>
              </w:rPr>
              <w:t>新增铱停车微信公共号用户说明书</w:t>
            </w:r>
          </w:p>
        </w:tc>
        <w:tc>
          <w:tcPr>
            <w:tcW w:w="716" w:type="dxa"/>
          </w:tcPr>
          <w:p>
            <w:pPr>
              <w:spacing w:line="360" w:lineRule="auto"/>
              <w:jc w:val="center"/>
              <w:rPr>
                <w:rFonts w:ascii="宋体" w:hAnsi="宋体" w:eastAsia="宋体"/>
                <w:szCs w:val="21"/>
              </w:rPr>
            </w:pPr>
            <w:r>
              <w:rPr>
                <w:rFonts w:hint="eastAsia" w:ascii="宋体" w:hAnsi="宋体" w:eastAsia="宋体"/>
                <w:szCs w:val="21"/>
              </w:rPr>
              <w:t>A</w:t>
            </w:r>
          </w:p>
        </w:tc>
        <w:tc>
          <w:tcPr>
            <w:tcW w:w="1215" w:type="dxa"/>
          </w:tcPr>
          <w:p>
            <w:pPr>
              <w:spacing w:line="360" w:lineRule="auto"/>
              <w:jc w:val="center"/>
              <w:rPr>
                <w:rFonts w:ascii="宋体" w:hAnsi="宋体" w:eastAsia="宋体"/>
                <w:szCs w:val="21"/>
              </w:rPr>
            </w:pPr>
            <w:r>
              <w:rPr>
                <w:rFonts w:hint="eastAsia" w:ascii="宋体" w:hAnsi="宋体" w:eastAsia="宋体"/>
                <w:szCs w:val="21"/>
              </w:rPr>
              <w:t>秦爱娟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959" w:type="dxa"/>
            <w:shd w:val="clear" w:color="auto" w:fill="F1F1F1" w:themeFill="background1" w:themeFillShade="F2"/>
            <w:vAlign w:val="center"/>
          </w:tcPr>
          <w:p>
            <w:pPr>
              <w:spacing w:line="360" w:lineRule="auto"/>
              <w:jc w:val="center"/>
              <w:rPr>
                <w:rFonts w:ascii="宋体" w:hAnsi="宋体" w:eastAsia="宋体"/>
                <w:szCs w:val="21"/>
              </w:rPr>
            </w:pPr>
            <w:r>
              <w:rPr>
                <w:rFonts w:hint="eastAsia" w:ascii="宋体" w:hAnsi="宋体" w:eastAsia="宋体"/>
                <w:szCs w:val="21"/>
              </w:rPr>
              <w:t>V1.0</w:t>
            </w:r>
          </w:p>
        </w:tc>
        <w:tc>
          <w:tcPr>
            <w:tcW w:w="1278" w:type="dxa"/>
            <w:shd w:val="clear" w:color="auto" w:fill="F1F1F1" w:themeFill="background1" w:themeFillShade="F2"/>
            <w:vAlign w:val="center"/>
          </w:tcPr>
          <w:p>
            <w:pPr>
              <w:spacing w:line="360" w:lineRule="auto"/>
              <w:jc w:val="center"/>
              <w:rPr>
                <w:rFonts w:ascii="宋体" w:hAnsi="宋体" w:eastAsia="宋体"/>
                <w:szCs w:val="21"/>
              </w:rPr>
            </w:pPr>
            <w:r>
              <w:rPr>
                <w:rFonts w:hint="eastAsia" w:ascii="宋体" w:hAnsi="宋体" w:eastAsia="宋体"/>
                <w:szCs w:val="21"/>
              </w:rPr>
              <w:t>2019-07-31</w:t>
            </w:r>
          </w:p>
        </w:tc>
        <w:tc>
          <w:tcPr>
            <w:tcW w:w="5820" w:type="dxa"/>
            <w:shd w:val="clear" w:color="auto" w:fill="F1F1F1" w:themeFill="background1" w:themeFillShade="F2"/>
            <w:vAlign w:val="center"/>
          </w:tcPr>
          <w:p>
            <w:pPr>
              <w:spacing w:line="360" w:lineRule="auto"/>
              <w:jc w:val="left"/>
              <w:rPr>
                <w:rFonts w:ascii="宋体" w:hAnsi="宋体" w:eastAsia="宋体"/>
                <w:szCs w:val="21"/>
              </w:rPr>
            </w:pPr>
            <w:r>
              <w:rPr>
                <w:rFonts w:hint="eastAsia" w:ascii="宋体" w:hAnsi="宋体" w:eastAsia="宋体"/>
                <w:szCs w:val="21"/>
              </w:rPr>
              <w:t>新增注册、主界面、昵称、我的城市、我的爱车、便捷缴费等功能说明</w:t>
            </w:r>
          </w:p>
        </w:tc>
        <w:tc>
          <w:tcPr>
            <w:tcW w:w="716" w:type="dxa"/>
            <w:shd w:val="clear" w:color="auto" w:fill="F1F1F1" w:themeFill="background1" w:themeFillShade="F2"/>
            <w:vAlign w:val="center"/>
          </w:tcPr>
          <w:p>
            <w:pPr>
              <w:spacing w:line="360" w:lineRule="auto"/>
              <w:jc w:val="center"/>
              <w:rPr>
                <w:rFonts w:ascii="宋体" w:hAnsi="宋体" w:eastAsia="宋体"/>
                <w:szCs w:val="21"/>
              </w:rPr>
            </w:pPr>
            <w:r>
              <w:rPr>
                <w:rFonts w:hint="eastAsia" w:ascii="宋体" w:hAnsi="宋体" w:eastAsia="宋体"/>
                <w:szCs w:val="21"/>
              </w:rPr>
              <w:t>A</w:t>
            </w:r>
          </w:p>
        </w:tc>
        <w:tc>
          <w:tcPr>
            <w:tcW w:w="1215" w:type="dxa"/>
            <w:shd w:val="clear" w:color="auto" w:fill="F1F1F1" w:themeFill="background1" w:themeFillShade="F2"/>
            <w:vAlign w:val="center"/>
          </w:tcPr>
          <w:p>
            <w:pPr>
              <w:spacing w:line="360" w:lineRule="auto"/>
              <w:jc w:val="center"/>
              <w:rPr>
                <w:rFonts w:ascii="宋体" w:hAnsi="宋体" w:eastAsia="宋体"/>
                <w:szCs w:val="21"/>
              </w:rPr>
            </w:pPr>
            <w:r>
              <w:rPr>
                <w:rFonts w:hint="eastAsia" w:ascii="宋体" w:hAnsi="宋体" w:eastAsia="宋体"/>
                <w:szCs w:val="21"/>
              </w:rPr>
              <w:t>秦爱娟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959" w:type="dxa"/>
            <w:shd w:val="clear" w:color="auto" w:fill="FFFFFF" w:themeFill="background1"/>
          </w:tcPr>
          <w:p>
            <w:pPr>
              <w:spacing w:line="360" w:lineRule="auto"/>
              <w:jc w:val="center"/>
              <w:rPr>
                <w:rFonts w:ascii="宋体" w:hAnsi="宋体" w:eastAsia="宋体"/>
                <w:szCs w:val="21"/>
              </w:rPr>
            </w:pPr>
            <w:r>
              <w:rPr>
                <w:rFonts w:hint="eastAsia" w:ascii="宋体" w:hAnsi="宋体" w:eastAsia="宋体"/>
                <w:szCs w:val="21"/>
              </w:rPr>
              <w:t>V1.0</w:t>
            </w:r>
          </w:p>
        </w:tc>
        <w:tc>
          <w:tcPr>
            <w:tcW w:w="1278" w:type="dxa"/>
            <w:shd w:val="clear" w:color="auto" w:fill="FFFFFF" w:themeFill="background1"/>
          </w:tcPr>
          <w:p>
            <w:pPr>
              <w:spacing w:line="360" w:lineRule="auto"/>
              <w:jc w:val="center"/>
              <w:rPr>
                <w:rFonts w:ascii="宋体" w:hAnsi="宋体" w:eastAsia="宋体"/>
                <w:szCs w:val="21"/>
              </w:rPr>
            </w:pPr>
            <w:r>
              <w:rPr>
                <w:rFonts w:hint="eastAsia" w:ascii="宋体" w:hAnsi="宋体" w:eastAsia="宋体"/>
                <w:szCs w:val="21"/>
              </w:rPr>
              <w:t>2019-08-01</w:t>
            </w:r>
          </w:p>
        </w:tc>
        <w:tc>
          <w:tcPr>
            <w:tcW w:w="5820" w:type="dxa"/>
            <w:shd w:val="clear" w:color="auto" w:fill="FFFFFF" w:themeFill="background1"/>
          </w:tcPr>
          <w:p>
            <w:pPr>
              <w:spacing w:line="360" w:lineRule="auto"/>
              <w:rPr>
                <w:rFonts w:ascii="宋体" w:hAnsi="宋体" w:eastAsia="宋体"/>
                <w:szCs w:val="21"/>
              </w:rPr>
            </w:pPr>
            <w:r>
              <w:rPr>
                <w:rFonts w:hint="eastAsia" w:ascii="宋体" w:hAnsi="宋体" w:eastAsia="宋体"/>
                <w:szCs w:val="21"/>
              </w:rPr>
              <w:t>新增地图、优惠卡、预付、发票、联系我们功能说明</w:t>
            </w:r>
          </w:p>
        </w:tc>
        <w:tc>
          <w:tcPr>
            <w:tcW w:w="716" w:type="dxa"/>
            <w:shd w:val="clear" w:color="auto" w:fill="FFFFFF" w:themeFill="background1"/>
          </w:tcPr>
          <w:p>
            <w:pPr>
              <w:spacing w:line="360" w:lineRule="auto"/>
              <w:jc w:val="center"/>
              <w:rPr>
                <w:rFonts w:ascii="宋体" w:hAnsi="宋体" w:eastAsia="宋体"/>
                <w:szCs w:val="21"/>
              </w:rPr>
            </w:pPr>
            <w:r>
              <w:rPr>
                <w:rFonts w:hint="eastAsia" w:ascii="宋体" w:hAnsi="宋体" w:eastAsia="宋体"/>
                <w:szCs w:val="21"/>
              </w:rPr>
              <w:t>A</w:t>
            </w:r>
          </w:p>
        </w:tc>
        <w:tc>
          <w:tcPr>
            <w:tcW w:w="1215" w:type="dxa"/>
            <w:shd w:val="clear" w:color="auto" w:fill="FFFFFF" w:themeFill="background1"/>
          </w:tcPr>
          <w:p>
            <w:pPr>
              <w:spacing w:line="360" w:lineRule="auto"/>
              <w:jc w:val="center"/>
              <w:rPr>
                <w:rFonts w:ascii="宋体" w:hAnsi="宋体" w:eastAsia="宋体"/>
                <w:szCs w:val="21"/>
              </w:rPr>
            </w:pPr>
            <w:r>
              <w:rPr>
                <w:rFonts w:hint="eastAsia" w:ascii="宋体" w:hAnsi="宋体" w:eastAsia="宋体"/>
                <w:szCs w:val="21"/>
              </w:rPr>
              <w:t>秦爱娟</w:t>
            </w:r>
          </w:p>
        </w:tc>
      </w:tr>
    </w:tbl>
    <w:p>
      <w:pPr>
        <w:spacing w:line="360" w:lineRule="auto"/>
        <w:rPr>
          <w:rFonts w:ascii="宋体" w:hAnsi="宋体" w:eastAsia="宋体"/>
          <w:szCs w:val="21"/>
        </w:rPr>
        <w:sectPr>
          <w:pgSz w:w="11906" w:h="16838"/>
          <w:pgMar w:top="1440" w:right="1077" w:bottom="1440" w:left="1077" w:header="850" w:footer="992" w:gutter="0"/>
          <w:pgNumType w:start="1"/>
          <w:cols w:space="425" w:num="1"/>
          <w:docGrid w:type="lines" w:linePitch="312" w:charSpace="0"/>
        </w:sectPr>
      </w:pPr>
      <w:r>
        <w:rPr>
          <w:rFonts w:hint="eastAsia" w:ascii="宋体" w:hAnsi="宋体" w:eastAsia="宋体"/>
          <w:szCs w:val="21"/>
        </w:rPr>
        <w:t xml:space="preserve">（注：A </w:t>
      </w:r>
      <w:r>
        <w:rPr>
          <w:rFonts w:ascii="宋体" w:hAnsi="宋体" w:eastAsia="宋体"/>
          <w:szCs w:val="21"/>
        </w:rPr>
        <w:t>–</w:t>
      </w:r>
      <w:r>
        <w:rPr>
          <w:rFonts w:hint="eastAsia" w:ascii="宋体" w:hAnsi="宋体" w:eastAsia="宋体"/>
          <w:szCs w:val="21"/>
        </w:rPr>
        <w:t xml:space="preserve"> 添加，M </w:t>
      </w:r>
      <w:r>
        <w:rPr>
          <w:rFonts w:ascii="宋体" w:hAnsi="宋体" w:eastAsia="宋体"/>
          <w:szCs w:val="21"/>
        </w:rPr>
        <w:t>–</w:t>
      </w:r>
      <w:r>
        <w:rPr>
          <w:rFonts w:hint="eastAsia" w:ascii="宋体" w:hAnsi="宋体" w:eastAsia="宋体"/>
          <w:szCs w:val="21"/>
        </w:rPr>
        <w:t xml:space="preserve"> 修改，D </w:t>
      </w:r>
      <w:r>
        <w:rPr>
          <w:rFonts w:ascii="宋体" w:hAnsi="宋体" w:eastAsia="宋体"/>
          <w:szCs w:val="21"/>
        </w:rPr>
        <w:t>–</w:t>
      </w:r>
      <w:r>
        <w:rPr>
          <w:rFonts w:hint="eastAsia" w:ascii="宋体" w:hAnsi="宋体" w:eastAsia="宋体"/>
          <w:szCs w:val="21"/>
        </w:rPr>
        <w:t xml:space="preserve"> 删除）</w:t>
      </w:r>
    </w:p>
    <w:p>
      <w:pPr>
        <w:pStyle w:val="17"/>
        <w:jc w:val="center"/>
        <w:rPr>
          <w:sz w:val="44"/>
          <w:szCs w:val="44"/>
        </w:rPr>
      </w:pPr>
      <w:r>
        <w:rPr>
          <w:rFonts w:hint="eastAsia" w:ascii="黑体" w:hAnsi="黑体" w:eastAsia="黑体"/>
          <w:sz w:val="48"/>
          <w:szCs w:val="48"/>
        </w:rPr>
        <w:t>目  录</w:t>
      </w:r>
    </w:p>
    <w:p>
      <w:pPr>
        <w:pStyle w:val="17"/>
        <w:tabs>
          <w:tab w:val="right" w:leader="dot" w:pos="9746"/>
        </w:tabs>
      </w:pPr>
      <w:r>
        <w:rPr>
          <w:rFonts w:cstheme="minorHAnsi"/>
          <w:b w:val="0"/>
        </w:rPr>
        <w:fldChar w:fldCharType="begin"/>
      </w:r>
      <w:r>
        <w:rPr>
          <w:rFonts w:cstheme="minorHAnsi"/>
          <w:b w:val="0"/>
        </w:rPr>
        <w:instrText xml:space="preserve"> TOC \o "1-4" \h \z \u </w:instrText>
      </w:r>
      <w:r>
        <w:rPr>
          <w:rFonts w:cstheme="minorHAnsi"/>
          <w:b w:val="0"/>
        </w:rPr>
        <w:fldChar w:fldCharType="separate"/>
      </w:r>
      <w:r>
        <w:rPr>
          <w:rFonts w:cstheme="minorHAnsi"/>
        </w:rPr>
        <w:fldChar w:fldCharType="begin"/>
      </w:r>
      <w:r>
        <w:rPr>
          <w:rFonts w:cstheme="minorHAnsi"/>
        </w:rPr>
        <w:instrText xml:space="preserve"> HYPERLINK \l _Toc17530 </w:instrText>
      </w:r>
      <w:r>
        <w:rPr>
          <w:rFonts w:cstheme="minorHAnsi"/>
        </w:rPr>
        <w:fldChar w:fldCharType="separate"/>
      </w:r>
      <w:r>
        <w:t>1</w:t>
      </w:r>
      <w:r>
        <w:rPr>
          <w:rFonts w:hint="eastAsia"/>
        </w:rPr>
        <w:t xml:space="preserve"> 概述</w:t>
      </w:r>
      <w:r>
        <w:tab/>
      </w:r>
      <w:r>
        <w:fldChar w:fldCharType="begin"/>
      </w:r>
      <w:r>
        <w:instrText xml:space="preserve"> PAGEREF _Toc17530 </w:instrText>
      </w:r>
      <w:r>
        <w:fldChar w:fldCharType="separate"/>
      </w:r>
      <w:r>
        <w:t>1</w:t>
      </w:r>
      <w:r>
        <w:fldChar w:fldCharType="end"/>
      </w:r>
      <w:r>
        <w:rPr>
          <w:rFonts w:cstheme="minorHAnsi"/>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_Toc32602 </w:instrText>
      </w:r>
      <w:r>
        <w:rPr>
          <w:rFonts w:cstheme="minorHAnsi"/>
          <w:szCs w:val="20"/>
        </w:rPr>
        <w:fldChar w:fldCharType="separate"/>
      </w:r>
      <w:r>
        <w:rPr>
          <w:rFonts w:hint="eastAsia"/>
        </w:rPr>
        <w:t>1.1 软件概述</w:t>
      </w:r>
      <w:r>
        <w:tab/>
      </w:r>
      <w:r>
        <w:fldChar w:fldCharType="begin"/>
      </w:r>
      <w:r>
        <w:instrText xml:space="preserve"> PAGEREF _Toc32602 </w:instrText>
      </w:r>
      <w:r>
        <w:fldChar w:fldCharType="separate"/>
      </w:r>
      <w:r>
        <w:t>1</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_Toc29107 </w:instrText>
      </w:r>
      <w:r>
        <w:rPr>
          <w:rFonts w:cstheme="minorHAnsi"/>
          <w:szCs w:val="20"/>
        </w:rPr>
        <w:fldChar w:fldCharType="separate"/>
      </w:r>
      <w:r>
        <w:rPr>
          <w:rFonts w:hint="eastAsia"/>
        </w:rPr>
        <w:t>1.2 模块说明</w:t>
      </w:r>
      <w:r>
        <w:tab/>
      </w:r>
      <w:r>
        <w:fldChar w:fldCharType="begin"/>
      </w:r>
      <w:r>
        <w:instrText xml:space="preserve"> PAGEREF _Toc29107 </w:instrText>
      </w:r>
      <w:r>
        <w:fldChar w:fldCharType="separate"/>
      </w:r>
      <w:r>
        <w:t>1</w:t>
      </w:r>
      <w:r>
        <w:fldChar w:fldCharType="end"/>
      </w:r>
      <w:r>
        <w:rPr>
          <w:rFonts w:cstheme="minorHAnsi"/>
          <w:szCs w:val="20"/>
        </w:rPr>
        <w:fldChar w:fldCharType="end"/>
      </w:r>
    </w:p>
    <w:p>
      <w:pPr>
        <w:pStyle w:val="17"/>
        <w:tabs>
          <w:tab w:val="right" w:leader="dot" w:pos="9746"/>
        </w:tabs>
      </w:pPr>
      <w:r>
        <w:rPr>
          <w:rFonts w:cstheme="minorHAnsi"/>
          <w:szCs w:val="20"/>
        </w:rPr>
        <w:fldChar w:fldCharType="begin"/>
      </w:r>
      <w:r>
        <w:rPr>
          <w:rFonts w:cstheme="minorHAnsi"/>
          <w:szCs w:val="20"/>
        </w:rPr>
        <w:instrText xml:space="preserve"> HYPERLINK \l _Toc32681 </w:instrText>
      </w:r>
      <w:r>
        <w:rPr>
          <w:rFonts w:cstheme="minorHAnsi"/>
          <w:szCs w:val="20"/>
        </w:rPr>
        <w:fldChar w:fldCharType="separate"/>
      </w:r>
      <w:r>
        <w:rPr>
          <w:rFonts w:hint="eastAsia"/>
        </w:rPr>
        <w:t>2 铱停车微信公众号使用说明</w:t>
      </w:r>
      <w:r>
        <w:tab/>
      </w:r>
      <w:r>
        <w:fldChar w:fldCharType="begin"/>
      </w:r>
      <w:r>
        <w:instrText xml:space="preserve"> PAGEREF _Toc32681 </w:instrText>
      </w:r>
      <w:r>
        <w:fldChar w:fldCharType="separate"/>
      </w:r>
      <w:r>
        <w:t>2</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_Toc31993 </w:instrText>
      </w:r>
      <w:r>
        <w:rPr>
          <w:rFonts w:cstheme="minorHAnsi"/>
          <w:szCs w:val="20"/>
        </w:rPr>
        <w:fldChar w:fldCharType="separate"/>
      </w:r>
      <w:r>
        <w:rPr>
          <w:rFonts w:hint="eastAsia"/>
        </w:rPr>
        <w:t>2.1 注册</w:t>
      </w:r>
      <w:r>
        <w:tab/>
      </w:r>
      <w:r>
        <w:fldChar w:fldCharType="begin"/>
      </w:r>
      <w:r>
        <w:instrText xml:space="preserve"> PAGEREF _Toc31993 </w:instrText>
      </w:r>
      <w:r>
        <w:fldChar w:fldCharType="separate"/>
      </w:r>
      <w:r>
        <w:t>2</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_Toc19686 </w:instrText>
      </w:r>
      <w:r>
        <w:rPr>
          <w:rFonts w:cstheme="minorHAnsi"/>
          <w:szCs w:val="20"/>
        </w:rPr>
        <w:fldChar w:fldCharType="separate"/>
      </w:r>
      <w:r>
        <w:rPr>
          <w:rFonts w:hint="eastAsia"/>
        </w:rPr>
        <w:t>2.2 个人中心</w:t>
      </w:r>
      <w:r>
        <w:tab/>
      </w:r>
      <w:r>
        <w:fldChar w:fldCharType="begin"/>
      </w:r>
      <w:r>
        <w:instrText xml:space="preserve"> PAGEREF _Toc19686 </w:instrText>
      </w:r>
      <w:r>
        <w:fldChar w:fldCharType="separate"/>
      </w:r>
      <w:r>
        <w:t>2</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_Toc3379 </w:instrText>
      </w:r>
      <w:r>
        <w:rPr>
          <w:rFonts w:cstheme="minorHAnsi"/>
          <w:szCs w:val="20"/>
        </w:rPr>
        <w:fldChar w:fldCharType="separate"/>
      </w:r>
      <w:r>
        <w:rPr>
          <w:rFonts w:hint="eastAsia"/>
        </w:rPr>
        <w:t>2.2.1 主界面</w:t>
      </w:r>
      <w:r>
        <w:tab/>
      </w:r>
      <w:r>
        <w:fldChar w:fldCharType="begin"/>
      </w:r>
      <w:r>
        <w:instrText xml:space="preserve"> PAGEREF _Toc3379 </w:instrText>
      </w:r>
      <w:r>
        <w:fldChar w:fldCharType="separate"/>
      </w:r>
      <w:r>
        <w:t>2</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_Toc25853 </w:instrText>
      </w:r>
      <w:r>
        <w:rPr>
          <w:rFonts w:cstheme="minorHAnsi"/>
          <w:szCs w:val="20"/>
        </w:rPr>
        <w:fldChar w:fldCharType="separate"/>
      </w:r>
      <w:r>
        <w:rPr>
          <w:rFonts w:hint="eastAsia"/>
        </w:rPr>
        <w:t>2.2.2 昵称填写/修改</w:t>
      </w:r>
      <w:r>
        <w:tab/>
      </w:r>
      <w:r>
        <w:fldChar w:fldCharType="begin"/>
      </w:r>
      <w:r>
        <w:instrText xml:space="preserve"> PAGEREF _Toc25853 </w:instrText>
      </w:r>
      <w:r>
        <w:fldChar w:fldCharType="separate"/>
      </w:r>
      <w:r>
        <w:t>3</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_Toc22720 </w:instrText>
      </w:r>
      <w:r>
        <w:rPr>
          <w:rFonts w:cstheme="minorHAnsi"/>
          <w:szCs w:val="20"/>
        </w:rPr>
        <w:fldChar w:fldCharType="separate"/>
      </w:r>
      <w:r>
        <w:rPr>
          <w:rFonts w:hint="eastAsia"/>
        </w:rPr>
        <w:t>2.2.3 我的城市</w:t>
      </w:r>
      <w:r>
        <w:tab/>
      </w:r>
      <w:r>
        <w:fldChar w:fldCharType="begin"/>
      </w:r>
      <w:r>
        <w:instrText xml:space="preserve"> PAGEREF _Toc22720 </w:instrText>
      </w:r>
      <w:r>
        <w:fldChar w:fldCharType="separate"/>
      </w:r>
      <w:r>
        <w:t>4</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_Toc31876 </w:instrText>
      </w:r>
      <w:r>
        <w:rPr>
          <w:rFonts w:cstheme="minorHAnsi"/>
          <w:szCs w:val="20"/>
        </w:rPr>
        <w:fldChar w:fldCharType="separate"/>
      </w:r>
      <w:r>
        <w:rPr>
          <w:rFonts w:hint="eastAsia"/>
        </w:rPr>
        <w:t>2.</w:t>
      </w:r>
      <w:r>
        <w:rPr>
          <w:rFonts w:hint="eastAsia"/>
          <w:lang w:val="en-US" w:eastAsia="zh-CN"/>
        </w:rPr>
        <w:t>3</w:t>
      </w:r>
      <w:r>
        <w:rPr>
          <w:rFonts w:hint="eastAsia"/>
        </w:rPr>
        <w:t xml:space="preserve"> 我的爱车</w:t>
      </w:r>
      <w:r>
        <w:tab/>
      </w:r>
      <w:r>
        <w:fldChar w:fldCharType="begin"/>
      </w:r>
      <w:r>
        <w:instrText xml:space="preserve"> PAGEREF _Toc31876 </w:instrText>
      </w:r>
      <w:r>
        <w:fldChar w:fldCharType="separate"/>
      </w:r>
      <w:r>
        <w:t>5</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_Toc708 </w:instrText>
      </w:r>
      <w:r>
        <w:rPr>
          <w:rFonts w:cstheme="minorHAnsi"/>
          <w:szCs w:val="20"/>
        </w:rPr>
        <w:fldChar w:fldCharType="separate"/>
      </w:r>
      <w:r>
        <w:rPr>
          <w:rFonts w:hint="eastAsia"/>
        </w:rPr>
        <w:t>2.</w:t>
      </w:r>
      <w:r>
        <w:rPr>
          <w:rFonts w:hint="eastAsia"/>
          <w:lang w:val="en-US" w:eastAsia="zh-CN"/>
        </w:rPr>
        <w:t>3.</w:t>
      </w:r>
      <w:r>
        <w:rPr>
          <w:rFonts w:hint="eastAsia"/>
        </w:rPr>
        <w:t>1 绑定爱车</w:t>
      </w:r>
      <w:r>
        <w:tab/>
      </w:r>
      <w:r>
        <w:fldChar w:fldCharType="begin"/>
      </w:r>
      <w:r>
        <w:instrText xml:space="preserve"> PAGEREF _Toc708 </w:instrText>
      </w:r>
      <w:r>
        <w:fldChar w:fldCharType="separate"/>
      </w:r>
      <w:r>
        <w:t>6</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_Toc3919 </w:instrText>
      </w:r>
      <w:r>
        <w:rPr>
          <w:rFonts w:cstheme="minorHAnsi"/>
          <w:szCs w:val="20"/>
        </w:rPr>
        <w:fldChar w:fldCharType="separate"/>
      </w:r>
      <w:r>
        <w:rPr>
          <w:rFonts w:hint="eastAsia"/>
        </w:rPr>
        <w:t>2.</w:t>
      </w:r>
      <w:r>
        <w:rPr>
          <w:rFonts w:hint="eastAsia"/>
          <w:lang w:val="en-US" w:eastAsia="zh-CN"/>
        </w:rPr>
        <w:t>3.</w:t>
      </w:r>
      <w:r>
        <w:rPr>
          <w:rFonts w:hint="eastAsia"/>
        </w:rPr>
        <w:t>2 删除爱车</w:t>
      </w:r>
      <w:r>
        <w:tab/>
      </w:r>
      <w:r>
        <w:fldChar w:fldCharType="begin"/>
      </w:r>
      <w:r>
        <w:instrText xml:space="preserve"> PAGEREF _Toc3919 </w:instrText>
      </w:r>
      <w:r>
        <w:fldChar w:fldCharType="separate"/>
      </w:r>
      <w:r>
        <w:t>8</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_Toc28666 </w:instrText>
      </w:r>
      <w:r>
        <w:rPr>
          <w:rFonts w:cstheme="minorHAnsi"/>
          <w:szCs w:val="20"/>
        </w:rPr>
        <w:fldChar w:fldCharType="separate"/>
      </w:r>
      <w:r>
        <w:rPr>
          <w:rFonts w:hint="eastAsia"/>
        </w:rPr>
        <w:t>2.</w:t>
      </w:r>
      <w:r>
        <w:rPr>
          <w:rFonts w:hint="eastAsia"/>
          <w:lang w:val="en-US" w:eastAsia="zh-CN"/>
        </w:rPr>
        <w:t>3.</w:t>
      </w:r>
      <w:r>
        <w:rPr>
          <w:rFonts w:hint="eastAsia"/>
        </w:rPr>
        <w:t>3 车单列表</w:t>
      </w:r>
      <w:r>
        <w:tab/>
      </w:r>
      <w:r>
        <w:fldChar w:fldCharType="begin"/>
      </w:r>
      <w:r>
        <w:instrText xml:space="preserve"> PAGEREF _Toc28666 </w:instrText>
      </w:r>
      <w:r>
        <w:fldChar w:fldCharType="separate"/>
      </w:r>
      <w:r>
        <w:t>8</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_Toc20095 </w:instrText>
      </w:r>
      <w:r>
        <w:rPr>
          <w:rFonts w:cstheme="minorHAnsi"/>
          <w:szCs w:val="20"/>
        </w:rPr>
        <w:fldChar w:fldCharType="separate"/>
      </w:r>
      <w:r>
        <w:rPr>
          <w:rFonts w:hint="eastAsia"/>
        </w:rPr>
        <w:t>2.</w:t>
      </w:r>
      <w:r>
        <w:rPr>
          <w:rFonts w:hint="eastAsia"/>
          <w:lang w:val="en-US" w:eastAsia="zh-CN"/>
        </w:rPr>
        <w:t>3</w:t>
      </w:r>
      <w:r>
        <w:rPr>
          <w:rFonts w:hint="eastAsia"/>
        </w:rPr>
        <w:t>.3.1 车单详细</w:t>
      </w:r>
      <w:r>
        <w:tab/>
      </w:r>
      <w:r>
        <w:fldChar w:fldCharType="begin"/>
      </w:r>
      <w:r>
        <w:instrText xml:space="preserve"> PAGEREF _Toc20095 </w:instrText>
      </w:r>
      <w:r>
        <w:fldChar w:fldCharType="separate"/>
      </w:r>
      <w:r>
        <w:t>9</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_Toc14097 </w:instrText>
      </w:r>
      <w:r>
        <w:rPr>
          <w:rFonts w:cstheme="minorHAnsi"/>
          <w:szCs w:val="20"/>
        </w:rPr>
        <w:fldChar w:fldCharType="separate"/>
      </w:r>
      <w:r>
        <w:rPr>
          <w:rFonts w:hint="eastAsia"/>
        </w:rPr>
        <w:t>2.</w:t>
      </w:r>
      <w:r>
        <w:rPr>
          <w:rFonts w:hint="eastAsia"/>
          <w:lang w:val="en-US" w:eastAsia="zh-CN"/>
        </w:rPr>
        <w:t>4</w:t>
      </w:r>
      <w:r>
        <w:rPr>
          <w:rFonts w:hint="eastAsia"/>
        </w:rPr>
        <w:t xml:space="preserve"> 便捷缴费</w:t>
      </w:r>
      <w:r>
        <w:tab/>
      </w:r>
      <w:r>
        <w:fldChar w:fldCharType="begin"/>
      </w:r>
      <w:r>
        <w:instrText xml:space="preserve"> PAGEREF _Toc14097 </w:instrText>
      </w:r>
      <w:r>
        <w:fldChar w:fldCharType="separate"/>
      </w:r>
      <w:r>
        <w:t>13</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_Toc8173 </w:instrText>
      </w:r>
      <w:r>
        <w:rPr>
          <w:rFonts w:cstheme="minorHAnsi"/>
          <w:szCs w:val="20"/>
        </w:rPr>
        <w:fldChar w:fldCharType="separate"/>
      </w:r>
      <w:r>
        <w:rPr>
          <w:rFonts w:hint="eastAsia"/>
        </w:rPr>
        <w:t>2.</w:t>
      </w:r>
      <w:r>
        <w:rPr>
          <w:rFonts w:hint="eastAsia"/>
          <w:lang w:val="en-US" w:eastAsia="zh-CN"/>
        </w:rPr>
        <w:t>4</w:t>
      </w:r>
      <w:r>
        <w:rPr>
          <w:rFonts w:hint="eastAsia"/>
        </w:rPr>
        <w:t>.1 便捷缴费_车单详情</w:t>
      </w:r>
      <w:r>
        <w:tab/>
      </w:r>
      <w:r>
        <w:fldChar w:fldCharType="begin"/>
      </w:r>
      <w:r>
        <w:instrText xml:space="preserve"> PAGEREF _Toc8173 </w:instrText>
      </w:r>
      <w:r>
        <w:fldChar w:fldCharType="separate"/>
      </w:r>
      <w:r>
        <w:t>14</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_Toc12497 </w:instrText>
      </w:r>
      <w:r>
        <w:rPr>
          <w:rFonts w:cstheme="minorHAnsi"/>
          <w:szCs w:val="20"/>
        </w:rPr>
        <w:fldChar w:fldCharType="separate"/>
      </w:r>
      <w:r>
        <w:rPr>
          <w:rFonts w:hint="eastAsia"/>
        </w:rPr>
        <w:t>2.</w:t>
      </w:r>
      <w:r>
        <w:rPr>
          <w:rFonts w:hint="eastAsia"/>
          <w:lang w:val="en-US" w:eastAsia="zh-CN"/>
        </w:rPr>
        <w:t>5</w:t>
      </w:r>
      <w:r>
        <w:rPr>
          <w:rFonts w:hint="eastAsia"/>
        </w:rPr>
        <w:t xml:space="preserve"> 地图功能</w:t>
      </w:r>
      <w:r>
        <w:tab/>
      </w:r>
      <w:r>
        <w:fldChar w:fldCharType="begin"/>
      </w:r>
      <w:r>
        <w:instrText xml:space="preserve"> PAGEREF _Toc12497 </w:instrText>
      </w:r>
      <w:r>
        <w:fldChar w:fldCharType="separate"/>
      </w:r>
      <w:r>
        <w:t>16</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_Toc16942 </w:instrText>
      </w:r>
      <w:r>
        <w:rPr>
          <w:rFonts w:cstheme="minorHAnsi"/>
          <w:szCs w:val="20"/>
        </w:rPr>
        <w:fldChar w:fldCharType="separate"/>
      </w:r>
      <w:r>
        <w:rPr>
          <w:rFonts w:hint="eastAsia"/>
        </w:rPr>
        <w:t>2.</w:t>
      </w:r>
      <w:r>
        <w:rPr>
          <w:rFonts w:hint="eastAsia"/>
          <w:lang w:val="en-US" w:eastAsia="zh-CN"/>
        </w:rPr>
        <w:t>5</w:t>
      </w:r>
      <w:r>
        <w:rPr>
          <w:rFonts w:hint="eastAsia"/>
        </w:rPr>
        <w:t>.1 车位导航</w:t>
      </w:r>
      <w:r>
        <w:tab/>
      </w:r>
      <w:r>
        <w:fldChar w:fldCharType="begin"/>
      </w:r>
      <w:r>
        <w:instrText xml:space="preserve"> PAGEREF _Toc16942 </w:instrText>
      </w:r>
      <w:r>
        <w:fldChar w:fldCharType="separate"/>
      </w:r>
      <w:r>
        <w:t>16</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_Toc3749 </w:instrText>
      </w:r>
      <w:r>
        <w:rPr>
          <w:rFonts w:cstheme="minorHAnsi"/>
          <w:szCs w:val="20"/>
        </w:rPr>
        <w:fldChar w:fldCharType="separate"/>
      </w:r>
      <w:r>
        <w:rPr>
          <w:rFonts w:hint="eastAsia"/>
        </w:rPr>
        <w:t>2.</w:t>
      </w:r>
      <w:r>
        <w:rPr>
          <w:rFonts w:hint="eastAsia"/>
          <w:lang w:val="en-US" w:eastAsia="zh-CN"/>
        </w:rPr>
        <w:t>5</w:t>
      </w:r>
      <w:r>
        <w:rPr>
          <w:rFonts w:hint="eastAsia"/>
        </w:rPr>
        <w:t>.1.1 车位搜索</w:t>
      </w:r>
      <w:r>
        <w:tab/>
      </w:r>
      <w:r>
        <w:fldChar w:fldCharType="begin"/>
      </w:r>
      <w:r>
        <w:instrText xml:space="preserve"> PAGEREF _Toc3749 </w:instrText>
      </w:r>
      <w:r>
        <w:fldChar w:fldCharType="separate"/>
      </w:r>
      <w:r>
        <w:t>17</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_Toc391 </w:instrText>
      </w:r>
      <w:r>
        <w:rPr>
          <w:rFonts w:cstheme="minorHAnsi"/>
          <w:szCs w:val="20"/>
        </w:rPr>
        <w:fldChar w:fldCharType="separate"/>
      </w:r>
      <w:r>
        <w:rPr>
          <w:rFonts w:hint="eastAsia"/>
        </w:rPr>
        <w:t>2.</w:t>
      </w:r>
      <w:r>
        <w:rPr>
          <w:rFonts w:hint="eastAsia"/>
          <w:lang w:val="en-US" w:eastAsia="zh-CN"/>
        </w:rPr>
        <w:t>5</w:t>
      </w:r>
      <w:r>
        <w:rPr>
          <w:rFonts w:hint="eastAsia"/>
        </w:rPr>
        <w:t>.1.2 车位状态</w:t>
      </w:r>
      <w:r>
        <w:tab/>
      </w:r>
      <w:r>
        <w:fldChar w:fldCharType="begin"/>
      </w:r>
      <w:r>
        <w:instrText xml:space="preserve"> PAGEREF _Toc391 </w:instrText>
      </w:r>
      <w:r>
        <w:fldChar w:fldCharType="separate"/>
      </w:r>
      <w:r>
        <w:t>18</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_Toc21053 </w:instrText>
      </w:r>
      <w:r>
        <w:rPr>
          <w:rFonts w:cstheme="minorHAnsi"/>
          <w:szCs w:val="20"/>
        </w:rPr>
        <w:fldChar w:fldCharType="separate"/>
      </w:r>
      <w:r>
        <w:rPr>
          <w:rFonts w:hint="eastAsia"/>
        </w:rPr>
        <w:t>2.</w:t>
      </w:r>
      <w:r>
        <w:rPr>
          <w:rFonts w:hint="eastAsia"/>
          <w:lang w:val="en-US" w:eastAsia="zh-CN"/>
        </w:rPr>
        <w:t>5</w:t>
      </w:r>
      <w:r>
        <w:rPr>
          <w:rFonts w:hint="eastAsia"/>
        </w:rPr>
        <w:t>.2 定位车辆</w:t>
      </w:r>
      <w:r>
        <w:tab/>
      </w:r>
      <w:r>
        <w:fldChar w:fldCharType="begin"/>
      </w:r>
      <w:r>
        <w:instrText xml:space="preserve"> PAGEREF _Toc21053 </w:instrText>
      </w:r>
      <w:r>
        <w:fldChar w:fldCharType="separate"/>
      </w:r>
      <w:r>
        <w:t>19</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_Toc3449 </w:instrText>
      </w:r>
      <w:r>
        <w:rPr>
          <w:rFonts w:cstheme="minorHAnsi"/>
          <w:szCs w:val="20"/>
        </w:rPr>
        <w:fldChar w:fldCharType="separate"/>
      </w:r>
      <w:r>
        <w:rPr>
          <w:rFonts w:hint="eastAsia"/>
        </w:rPr>
        <w:t>2.</w:t>
      </w:r>
      <w:r>
        <w:rPr>
          <w:rFonts w:hint="eastAsia"/>
          <w:lang w:val="en-US" w:eastAsia="zh-CN"/>
        </w:rPr>
        <w:t>6</w:t>
      </w:r>
      <w:r>
        <w:rPr>
          <w:rFonts w:hint="eastAsia"/>
        </w:rPr>
        <w:t xml:space="preserve"> 优惠卡功能</w:t>
      </w:r>
      <w:r>
        <w:tab/>
      </w:r>
      <w:r>
        <w:fldChar w:fldCharType="begin"/>
      </w:r>
      <w:r>
        <w:instrText xml:space="preserve"> PAGEREF _Toc3449 </w:instrText>
      </w:r>
      <w:r>
        <w:fldChar w:fldCharType="separate"/>
      </w:r>
      <w:r>
        <w:t>20</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_Toc5980 </w:instrText>
      </w:r>
      <w:r>
        <w:rPr>
          <w:rFonts w:cstheme="minorHAnsi"/>
          <w:szCs w:val="20"/>
        </w:rPr>
        <w:fldChar w:fldCharType="separate"/>
      </w:r>
      <w:r>
        <w:rPr>
          <w:rFonts w:hint="eastAsia"/>
        </w:rPr>
        <w:t>2.</w:t>
      </w:r>
      <w:r>
        <w:rPr>
          <w:rFonts w:hint="eastAsia"/>
          <w:lang w:val="en-US" w:eastAsia="zh-CN"/>
        </w:rPr>
        <w:t>6</w:t>
      </w:r>
      <w:r>
        <w:rPr>
          <w:rFonts w:hint="eastAsia"/>
        </w:rPr>
        <w:t>.1 泊车优惠卡</w:t>
      </w:r>
      <w:r>
        <w:tab/>
      </w:r>
      <w:r>
        <w:fldChar w:fldCharType="begin"/>
      </w:r>
      <w:r>
        <w:instrText xml:space="preserve"> PAGEREF _Toc5980 </w:instrText>
      </w:r>
      <w:r>
        <w:fldChar w:fldCharType="separate"/>
      </w:r>
      <w:r>
        <w:t>20</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_Toc15323 </w:instrText>
      </w:r>
      <w:r>
        <w:rPr>
          <w:rFonts w:cstheme="minorHAnsi"/>
          <w:szCs w:val="20"/>
        </w:rPr>
        <w:fldChar w:fldCharType="separate"/>
      </w:r>
      <w:r>
        <w:rPr>
          <w:rFonts w:hint="eastAsia"/>
        </w:rPr>
        <w:t>2.</w:t>
      </w:r>
      <w:r>
        <w:rPr>
          <w:rFonts w:hint="eastAsia"/>
          <w:lang w:val="en-US" w:eastAsia="zh-CN"/>
        </w:rPr>
        <w:t>6</w:t>
      </w:r>
      <w:r>
        <w:rPr>
          <w:rFonts w:hint="eastAsia"/>
        </w:rPr>
        <w:t>.2 购买优惠卡</w:t>
      </w:r>
      <w:r>
        <w:tab/>
      </w:r>
      <w:r>
        <w:fldChar w:fldCharType="begin"/>
      </w:r>
      <w:r>
        <w:instrText xml:space="preserve"> PAGEREF _Toc15323 </w:instrText>
      </w:r>
      <w:r>
        <w:fldChar w:fldCharType="separate"/>
      </w:r>
      <w:r>
        <w:t>22</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_Toc26905 </w:instrText>
      </w:r>
      <w:r>
        <w:rPr>
          <w:rFonts w:cstheme="minorHAnsi"/>
          <w:szCs w:val="20"/>
        </w:rPr>
        <w:fldChar w:fldCharType="separate"/>
      </w:r>
      <w:r>
        <w:rPr>
          <w:rFonts w:hint="eastAsia"/>
        </w:rPr>
        <w:t>2.</w:t>
      </w:r>
      <w:r>
        <w:rPr>
          <w:rFonts w:hint="eastAsia"/>
          <w:lang w:val="en-US" w:eastAsia="zh-CN"/>
        </w:rPr>
        <w:t>6</w:t>
      </w:r>
      <w:r>
        <w:rPr>
          <w:rFonts w:hint="eastAsia"/>
        </w:rPr>
        <w:t>.2.1 选择优惠卡</w:t>
      </w:r>
      <w:r>
        <w:tab/>
      </w:r>
      <w:r>
        <w:fldChar w:fldCharType="begin"/>
      </w:r>
      <w:r>
        <w:instrText xml:space="preserve"> PAGEREF _Toc26905 </w:instrText>
      </w:r>
      <w:r>
        <w:fldChar w:fldCharType="separate"/>
      </w:r>
      <w:r>
        <w:t>23</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_Toc11674 </w:instrText>
      </w:r>
      <w:r>
        <w:rPr>
          <w:rFonts w:cstheme="minorHAnsi"/>
          <w:szCs w:val="20"/>
        </w:rPr>
        <w:fldChar w:fldCharType="separate"/>
      </w:r>
      <w:r>
        <w:rPr>
          <w:rFonts w:hint="eastAsia"/>
        </w:rPr>
        <w:t>2.</w:t>
      </w:r>
      <w:r>
        <w:rPr>
          <w:rFonts w:hint="eastAsia"/>
          <w:lang w:val="en-US" w:eastAsia="zh-CN"/>
        </w:rPr>
        <w:t>6</w:t>
      </w:r>
      <w:r>
        <w:rPr>
          <w:rFonts w:hint="eastAsia"/>
        </w:rPr>
        <w:t>.2.2 优惠卡确认购买</w:t>
      </w:r>
      <w:r>
        <w:tab/>
      </w:r>
      <w:r>
        <w:fldChar w:fldCharType="begin"/>
      </w:r>
      <w:r>
        <w:instrText xml:space="preserve"> PAGEREF _Toc11674 </w:instrText>
      </w:r>
      <w:r>
        <w:fldChar w:fldCharType="separate"/>
      </w:r>
      <w:r>
        <w:t>24</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_Toc26135 </w:instrText>
      </w:r>
      <w:r>
        <w:rPr>
          <w:rFonts w:cstheme="minorHAnsi"/>
          <w:szCs w:val="20"/>
        </w:rPr>
        <w:fldChar w:fldCharType="separate"/>
      </w:r>
      <w:r>
        <w:rPr>
          <w:rFonts w:hint="eastAsia"/>
        </w:rPr>
        <w:t>2.</w:t>
      </w:r>
      <w:r>
        <w:rPr>
          <w:rFonts w:hint="eastAsia"/>
          <w:lang w:val="en-US" w:eastAsia="zh-CN"/>
        </w:rPr>
        <w:t>7</w:t>
      </w:r>
      <w:r>
        <w:rPr>
          <w:rFonts w:hint="eastAsia"/>
        </w:rPr>
        <w:t xml:space="preserve"> 预付功能</w:t>
      </w:r>
      <w:r>
        <w:tab/>
      </w:r>
      <w:r>
        <w:fldChar w:fldCharType="begin"/>
      </w:r>
      <w:r>
        <w:instrText xml:space="preserve"> PAGEREF _Toc26135 </w:instrText>
      </w:r>
      <w:r>
        <w:fldChar w:fldCharType="separate"/>
      </w:r>
      <w:r>
        <w:t>25</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_Toc10898 </w:instrText>
      </w:r>
      <w:r>
        <w:rPr>
          <w:rFonts w:cstheme="minorHAnsi"/>
          <w:szCs w:val="20"/>
        </w:rPr>
        <w:fldChar w:fldCharType="separate"/>
      </w:r>
      <w:r>
        <w:rPr>
          <w:rFonts w:hint="eastAsia"/>
        </w:rPr>
        <w:t>2.</w:t>
      </w:r>
      <w:r>
        <w:rPr>
          <w:rFonts w:hint="eastAsia"/>
          <w:lang w:val="en-US" w:eastAsia="zh-CN"/>
        </w:rPr>
        <w:t>7</w:t>
      </w:r>
      <w:r>
        <w:rPr>
          <w:rFonts w:hint="eastAsia"/>
        </w:rPr>
        <w:t>.1 泊车预付卡</w:t>
      </w:r>
      <w:r>
        <w:tab/>
      </w:r>
      <w:r>
        <w:fldChar w:fldCharType="begin"/>
      </w:r>
      <w:r>
        <w:instrText xml:space="preserve"> PAGEREF _Toc10898 </w:instrText>
      </w:r>
      <w:r>
        <w:fldChar w:fldCharType="separate"/>
      </w:r>
      <w:r>
        <w:t>26</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_Toc21372 </w:instrText>
      </w:r>
      <w:r>
        <w:rPr>
          <w:rFonts w:cstheme="minorHAnsi"/>
          <w:szCs w:val="20"/>
        </w:rPr>
        <w:fldChar w:fldCharType="separate"/>
      </w:r>
      <w:r>
        <w:rPr>
          <w:rFonts w:hint="eastAsia"/>
        </w:rPr>
        <w:t>2.</w:t>
      </w:r>
      <w:r>
        <w:rPr>
          <w:rFonts w:hint="eastAsia"/>
          <w:lang w:val="en-US" w:eastAsia="zh-CN"/>
        </w:rPr>
        <w:t>7</w:t>
      </w:r>
      <w:r>
        <w:rPr>
          <w:rFonts w:hint="eastAsia"/>
        </w:rPr>
        <w:t>.2 申请预付卡</w:t>
      </w:r>
      <w:r>
        <w:tab/>
      </w:r>
      <w:r>
        <w:fldChar w:fldCharType="begin"/>
      </w:r>
      <w:r>
        <w:instrText xml:space="preserve"> PAGEREF _Toc21372 </w:instrText>
      </w:r>
      <w:r>
        <w:fldChar w:fldCharType="separate"/>
      </w:r>
      <w:r>
        <w:t>27</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_Toc29985 </w:instrText>
      </w:r>
      <w:r>
        <w:rPr>
          <w:rFonts w:cstheme="minorHAnsi"/>
          <w:szCs w:val="20"/>
        </w:rPr>
        <w:fldChar w:fldCharType="separate"/>
      </w:r>
      <w:r>
        <w:rPr>
          <w:rFonts w:hint="eastAsia"/>
        </w:rPr>
        <w:t>2.</w:t>
      </w:r>
      <w:r>
        <w:rPr>
          <w:rFonts w:hint="eastAsia"/>
          <w:lang w:val="en-US" w:eastAsia="zh-CN"/>
        </w:rPr>
        <w:t>7</w:t>
      </w:r>
      <w:r>
        <w:rPr>
          <w:rFonts w:hint="eastAsia"/>
        </w:rPr>
        <w:t>.2.1 预付卡选择</w:t>
      </w:r>
      <w:r>
        <w:tab/>
      </w:r>
      <w:r>
        <w:fldChar w:fldCharType="begin"/>
      </w:r>
      <w:r>
        <w:instrText xml:space="preserve"> PAGEREF _Toc29985 </w:instrText>
      </w:r>
      <w:r>
        <w:fldChar w:fldCharType="separate"/>
      </w:r>
      <w:r>
        <w:t>28</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_Toc31924 </w:instrText>
      </w:r>
      <w:r>
        <w:rPr>
          <w:rFonts w:cstheme="minorHAnsi"/>
          <w:szCs w:val="20"/>
        </w:rPr>
        <w:fldChar w:fldCharType="separate"/>
      </w:r>
      <w:r>
        <w:rPr>
          <w:rFonts w:hint="eastAsia"/>
        </w:rPr>
        <w:t>2.</w:t>
      </w:r>
      <w:r>
        <w:rPr>
          <w:rFonts w:hint="eastAsia"/>
          <w:lang w:val="en-US" w:eastAsia="zh-CN"/>
        </w:rPr>
        <w:t>7</w:t>
      </w:r>
      <w:r>
        <w:rPr>
          <w:rFonts w:hint="eastAsia"/>
        </w:rPr>
        <w:t>.3 预付卡状态</w:t>
      </w:r>
      <w:r>
        <w:tab/>
      </w:r>
      <w:r>
        <w:fldChar w:fldCharType="begin"/>
      </w:r>
      <w:r>
        <w:instrText xml:space="preserve"> PAGEREF _Toc31924 </w:instrText>
      </w:r>
      <w:r>
        <w:fldChar w:fldCharType="separate"/>
      </w:r>
      <w:r>
        <w:t>28</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_Toc7012 </w:instrText>
      </w:r>
      <w:r>
        <w:rPr>
          <w:rFonts w:cstheme="minorHAnsi"/>
          <w:szCs w:val="20"/>
        </w:rPr>
        <w:fldChar w:fldCharType="separate"/>
      </w:r>
      <w:r>
        <w:rPr>
          <w:rFonts w:hint="eastAsia"/>
        </w:rPr>
        <w:t>2.</w:t>
      </w:r>
      <w:r>
        <w:rPr>
          <w:rFonts w:hint="eastAsia"/>
          <w:lang w:val="en-US" w:eastAsia="zh-CN"/>
        </w:rPr>
        <w:t>7</w:t>
      </w:r>
      <w:r>
        <w:rPr>
          <w:rFonts w:hint="eastAsia"/>
        </w:rPr>
        <w:t>.3.1 待审核状态</w:t>
      </w:r>
      <w:r>
        <w:tab/>
      </w:r>
      <w:r>
        <w:fldChar w:fldCharType="begin"/>
      </w:r>
      <w:r>
        <w:instrText xml:space="preserve"> PAGEREF _Toc7012 </w:instrText>
      </w:r>
      <w:r>
        <w:fldChar w:fldCharType="separate"/>
      </w:r>
      <w:r>
        <w:t>29</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_Toc28230 </w:instrText>
      </w:r>
      <w:r>
        <w:rPr>
          <w:rFonts w:cstheme="minorHAnsi"/>
          <w:szCs w:val="20"/>
        </w:rPr>
        <w:fldChar w:fldCharType="separate"/>
      </w:r>
      <w:r>
        <w:rPr>
          <w:rFonts w:hint="eastAsia"/>
        </w:rPr>
        <w:t>2.</w:t>
      </w:r>
      <w:r>
        <w:rPr>
          <w:rFonts w:hint="eastAsia"/>
          <w:lang w:val="en-US" w:eastAsia="zh-CN"/>
        </w:rPr>
        <w:t>7</w:t>
      </w:r>
      <w:r>
        <w:rPr>
          <w:rFonts w:hint="eastAsia"/>
        </w:rPr>
        <w:t>.3.2 审核通过状态</w:t>
      </w:r>
      <w:r>
        <w:tab/>
      </w:r>
      <w:r>
        <w:fldChar w:fldCharType="begin"/>
      </w:r>
      <w:r>
        <w:instrText xml:space="preserve"> PAGEREF _Toc28230 </w:instrText>
      </w:r>
      <w:r>
        <w:fldChar w:fldCharType="separate"/>
      </w:r>
      <w:r>
        <w:t>29</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_Toc15163 </w:instrText>
      </w:r>
      <w:r>
        <w:rPr>
          <w:rFonts w:cstheme="minorHAnsi"/>
          <w:szCs w:val="20"/>
        </w:rPr>
        <w:fldChar w:fldCharType="separate"/>
      </w:r>
      <w:r>
        <w:t>2.</w:t>
      </w:r>
      <w:r>
        <w:rPr>
          <w:rFonts w:hint="eastAsia"/>
          <w:lang w:val="en-US" w:eastAsia="zh-CN"/>
        </w:rPr>
        <w:t>7</w:t>
      </w:r>
      <w:r>
        <w:t>.3.</w:t>
      </w:r>
      <w:r>
        <w:rPr>
          <w:rFonts w:hint="eastAsia"/>
        </w:rPr>
        <w:t>3预付支付</w:t>
      </w:r>
      <w:r>
        <w:tab/>
      </w:r>
      <w:r>
        <w:fldChar w:fldCharType="begin"/>
      </w:r>
      <w:r>
        <w:instrText xml:space="preserve"> PAGEREF _Toc15163 </w:instrText>
      </w:r>
      <w:r>
        <w:fldChar w:fldCharType="separate"/>
      </w:r>
      <w:r>
        <w:t>29</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_Toc19518 </w:instrText>
      </w:r>
      <w:r>
        <w:rPr>
          <w:rFonts w:cstheme="minorHAnsi"/>
          <w:szCs w:val="20"/>
        </w:rPr>
        <w:fldChar w:fldCharType="separate"/>
      </w:r>
      <w:r>
        <w:t>2.</w:t>
      </w:r>
      <w:r>
        <w:rPr>
          <w:rFonts w:hint="eastAsia"/>
          <w:lang w:val="en-US" w:eastAsia="zh-CN"/>
        </w:rPr>
        <w:t>7</w:t>
      </w:r>
      <w:r>
        <w:t>.3.</w:t>
      </w:r>
      <w:r>
        <w:rPr>
          <w:rFonts w:hint="eastAsia"/>
        </w:rPr>
        <w:t>4支付完成状态</w:t>
      </w:r>
      <w:r>
        <w:tab/>
      </w:r>
      <w:r>
        <w:fldChar w:fldCharType="begin"/>
      </w:r>
      <w:r>
        <w:instrText xml:space="preserve"> PAGEREF _Toc19518 </w:instrText>
      </w:r>
      <w:r>
        <w:fldChar w:fldCharType="separate"/>
      </w:r>
      <w:r>
        <w:t>30</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_Toc6019 </w:instrText>
      </w:r>
      <w:r>
        <w:rPr>
          <w:rFonts w:cstheme="minorHAnsi"/>
          <w:szCs w:val="20"/>
        </w:rPr>
        <w:fldChar w:fldCharType="separate"/>
      </w:r>
      <w:r>
        <w:t>2.</w:t>
      </w:r>
      <w:r>
        <w:rPr>
          <w:rFonts w:hint="eastAsia"/>
          <w:lang w:val="en-US" w:eastAsia="zh-CN"/>
        </w:rPr>
        <w:t>7</w:t>
      </w:r>
      <w:r>
        <w:t>.3.</w:t>
      </w:r>
      <w:r>
        <w:rPr>
          <w:rFonts w:hint="eastAsia"/>
        </w:rPr>
        <w:t>5支付超时状态</w:t>
      </w:r>
      <w:r>
        <w:tab/>
      </w:r>
      <w:r>
        <w:fldChar w:fldCharType="begin"/>
      </w:r>
      <w:r>
        <w:instrText xml:space="preserve"> PAGEREF _Toc6019 </w:instrText>
      </w:r>
      <w:r>
        <w:fldChar w:fldCharType="separate"/>
      </w:r>
      <w:r>
        <w:t>30</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_Toc18681 </w:instrText>
      </w:r>
      <w:r>
        <w:rPr>
          <w:rFonts w:cstheme="minorHAnsi"/>
          <w:szCs w:val="20"/>
        </w:rPr>
        <w:fldChar w:fldCharType="separate"/>
      </w:r>
      <w:r>
        <w:rPr>
          <w:rFonts w:hint="eastAsia"/>
        </w:rPr>
        <w:t>2.</w:t>
      </w:r>
      <w:r>
        <w:rPr>
          <w:rFonts w:hint="eastAsia"/>
          <w:lang w:val="en-US" w:eastAsia="zh-CN"/>
        </w:rPr>
        <w:t>8</w:t>
      </w:r>
      <w:r>
        <w:rPr>
          <w:rFonts w:hint="eastAsia"/>
        </w:rPr>
        <w:t xml:space="preserve"> 发票功能</w:t>
      </w:r>
      <w:r>
        <w:tab/>
      </w:r>
      <w:r>
        <w:fldChar w:fldCharType="begin"/>
      </w:r>
      <w:r>
        <w:instrText xml:space="preserve"> PAGEREF _Toc18681 </w:instrText>
      </w:r>
      <w:r>
        <w:fldChar w:fldCharType="separate"/>
      </w:r>
      <w:r>
        <w:t>31</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_Toc4147 </w:instrText>
      </w:r>
      <w:r>
        <w:rPr>
          <w:rFonts w:cstheme="minorHAnsi"/>
          <w:szCs w:val="20"/>
        </w:rPr>
        <w:fldChar w:fldCharType="separate"/>
      </w:r>
      <w:r>
        <w:rPr>
          <w:rFonts w:hint="eastAsia"/>
        </w:rPr>
        <w:t>2.</w:t>
      </w:r>
      <w:r>
        <w:rPr>
          <w:rFonts w:hint="eastAsia"/>
          <w:lang w:val="en-US" w:eastAsia="zh-CN"/>
        </w:rPr>
        <w:t>8</w:t>
      </w:r>
      <w:r>
        <w:rPr>
          <w:rFonts w:hint="eastAsia"/>
        </w:rPr>
        <w:t>.1 我的消费</w:t>
      </w:r>
      <w:r>
        <w:tab/>
      </w:r>
      <w:r>
        <w:fldChar w:fldCharType="begin"/>
      </w:r>
      <w:r>
        <w:instrText xml:space="preserve"> PAGEREF _Toc4147 </w:instrText>
      </w:r>
      <w:r>
        <w:fldChar w:fldCharType="separate"/>
      </w:r>
      <w:r>
        <w:t>31</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_Toc10080 </w:instrText>
      </w:r>
      <w:r>
        <w:rPr>
          <w:rFonts w:cstheme="minorHAnsi"/>
          <w:szCs w:val="20"/>
        </w:rPr>
        <w:fldChar w:fldCharType="separate"/>
      </w:r>
      <w:r>
        <w:rPr>
          <w:rFonts w:hint="eastAsia"/>
        </w:rPr>
        <w:t>2.</w:t>
      </w:r>
      <w:r>
        <w:rPr>
          <w:rFonts w:hint="eastAsia"/>
          <w:lang w:val="en-US" w:eastAsia="zh-CN"/>
        </w:rPr>
        <w:t>8</w:t>
      </w:r>
      <w:r>
        <w:rPr>
          <w:rFonts w:hint="eastAsia"/>
        </w:rPr>
        <w:t>.2 索取发票</w:t>
      </w:r>
      <w:r>
        <w:tab/>
      </w:r>
      <w:r>
        <w:fldChar w:fldCharType="begin"/>
      </w:r>
      <w:r>
        <w:instrText xml:space="preserve"> PAGEREF _Toc10080 </w:instrText>
      </w:r>
      <w:r>
        <w:fldChar w:fldCharType="separate"/>
      </w:r>
      <w:r>
        <w:t>32</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_Toc23607 </w:instrText>
      </w:r>
      <w:r>
        <w:rPr>
          <w:rFonts w:cstheme="minorHAnsi"/>
          <w:szCs w:val="20"/>
        </w:rPr>
        <w:fldChar w:fldCharType="separate"/>
      </w:r>
      <w:r>
        <w:rPr>
          <w:rFonts w:hint="eastAsia"/>
        </w:rPr>
        <w:t>2.</w:t>
      </w:r>
      <w:r>
        <w:rPr>
          <w:rFonts w:hint="eastAsia"/>
          <w:lang w:val="en-US" w:eastAsia="zh-CN"/>
        </w:rPr>
        <w:t>8</w:t>
      </w:r>
      <w:r>
        <w:rPr>
          <w:rFonts w:hint="eastAsia"/>
        </w:rPr>
        <w:t>.2.1 索取电子发票</w:t>
      </w:r>
      <w:r>
        <w:tab/>
      </w:r>
      <w:r>
        <w:fldChar w:fldCharType="begin"/>
      </w:r>
      <w:r>
        <w:instrText xml:space="preserve"> PAGEREF _Toc23607 </w:instrText>
      </w:r>
      <w:r>
        <w:fldChar w:fldCharType="separate"/>
      </w:r>
      <w:r>
        <w:t>33</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_Toc19403 </w:instrText>
      </w:r>
      <w:r>
        <w:rPr>
          <w:rFonts w:cstheme="minorHAnsi"/>
          <w:szCs w:val="20"/>
        </w:rPr>
        <w:fldChar w:fldCharType="separate"/>
      </w:r>
      <w:r>
        <w:rPr>
          <w:rFonts w:hint="eastAsia"/>
        </w:rPr>
        <w:t>2.</w:t>
      </w:r>
      <w:r>
        <w:rPr>
          <w:rFonts w:hint="eastAsia"/>
          <w:lang w:val="en-US" w:eastAsia="zh-CN"/>
        </w:rPr>
        <w:t>8</w:t>
      </w:r>
      <w:r>
        <w:rPr>
          <w:rFonts w:hint="eastAsia"/>
        </w:rPr>
        <w:t>.2.2 索取纸质发票</w:t>
      </w:r>
      <w:r>
        <w:tab/>
      </w:r>
      <w:r>
        <w:fldChar w:fldCharType="begin"/>
      </w:r>
      <w:r>
        <w:instrText xml:space="preserve"> PAGEREF _Toc19403 </w:instrText>
      </w:r>
      <w:r>
        <w:fldChar w:fldCharType="separate"/>
      </w:r>
      <w:r>
        <w:t>34</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_Toc6969 </w:instrText>
      </w:r>
      <w:r>
        <w:rPr>
          <w:rFonts w:cstheme="minorHAnsi"/>
          <w:szCs w:val="20"/>
        </w:rPr>
        <w:fldChar w:fldCharType="separate"/>
      </w:r>
      <w:r>
        <w:rPr>
          <w:rFonts w:hint="eastAsia"/>
        </w:rPr>
        <w:t>2.</w:t>
      </w:r>
      <w:r>
        <w:rPr>
          <w:rFonts w:hint="eastAsia"/>
          <w:lang w:val="en-US" w:eastAsia="zh-CN"/>
        </w:rPr>
        <w:t>8</w:t>
      </w:r>
      <w:r>
        <w:rPr>
          <w:rFonts w:hint="eastAsia"/>
        </w:rPr>
        <w:t>.3 我的发票</w:t>
      </w:r>
      <w:r>
        <w:tab/>
      </w:r>
      <w:r>
        <w:fldChar w:fldCharType="begin"/>
      </w:r>
      <w:r>
        <w:instrText xml:space="preserve"> PAGEREF _Toc6969 </w:instrText>
      </w:r>
      <w:r>
        <w:fldChar w:fldCharType="separate"/>
      </w:r>
      <w:r>
        <w:t>35</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_Toc14624 </w:instrText>
      </w:r>
      <w:r>
        <w:rPr>
          <w:rFonts w:cstheme="minorHAnsi"/>
          <w:szCs w:val="20"/>
        </w:rPr>
        <w:fldChar w:fldCharType="separate"/>
      </w:r>
      <w:r>
        <w:t>2.</w:t>
      </w:r>
      <w:r>
        <w:rPr>
          <w:rFonts w:hint="eastAsia"/>
          <w:lang w:val="en-US" w:eastAsia="zh-CN"/>
        </w:rPr>
        <w:t>8</w:t>
      </w:r>
      <w:r>
        <w:t>.3</w:t>
      </w:r>
      <w:r>
        <w:rPr>
          <w:rFonts w:hint="eastAsia"/>
        </w:rPr>
        <w:t>.1 发票状态_待处理</w:t>
      </w:r>
      <w:r>
        <w:tab/>
      </w:r>
      <w:r>
        <w:fldChar w:fldCharType="begin"/>
      </w:r>
      <w:r>
        <w:instrText xml:space="preserve"> PAGEREF _Toc14624 </w:instrText>
      </w:r>
      <w:r>
        <w:fldChar w:fldCharType="separate"/>
      </w:r>
      <w:r>
        <w:t>36</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_Toc18117 </w:instrText>
      </w:r>
      <w:r>
        <w:rPr>
          <w:rFonts w:cstheme="minorHAnsi"/>
          <w:szCs w:val="20"/>
        </w:rPr>
        <w:fldChar w:fldCharType="separate"/>
      </w:r>
      <w:r>
        <w:t>2.</w:t>
      </w:r>
      <w:r>
        <w:rPr>
          <w:rFonts w:hint="eastAsia"/>
          <w:lang w:val="en-US" w:eastAsia="zh-CN"/>
        </w:rPr>
        <w:t>8</w:t>
      </w:r>
      <w:r>
        <w:t>.3</w:t>
      </w:r>
      <w:r>
        <w:rPr>
          <w:rFonts w:hint="eastAsia"/>
        </w:rPr>
        <w:t>.2 发票状态_已开电子发票</w:t>
      </w:r>
      <w:r>
        <w:tab/>
      </w:r>
      <w:r>
        <w:fldChar w:fldCharType="begin"/>
      </w:r>
      <w:r>
        <w:instrText xml:space="preserve"> PAGEREF _Toc18117 </w:instrText>
      </w:r>
      <w:r>
        <w:fldChar w:fldCharType="separate"/>
      </w:r>
      <w:r>
        <w:t>37</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_Toc1017 </w:instrText>
      </w:r>
      <w:r>
        <w:rPr>
          <w:rFonts w:cstheme="minorHAnsi"/>
          <w:szCs w:val="20"/>
        </w:rPr>
        <w:fldChar w:fldCharType="separate"/>
      </w:r>
      <w:r>
        <w:t>2.</w:t>
      </w:r>
      <w:r>
        <w:rPr>
          <w:rFonts w:hint="eastAsia"/>
          <w:lang w:val="en-US" w:eastAsia="zh-CN"/>
        </w:rPr>
        <w:t>8</w:t>
      </w:r>
      <w:r>
        <w:t>.3</w:t>
      </w:r>
      <w:r>
        <w:rPr>
          <w:rFonts w:hint="eastAsia"/>
        </w:rPr>
        <w:t>.3 发票状态_已邮寄</w:t>
      </w:r>
      <w:r>
        <w:tab/>
      </w:r>
      <w:r>
        <w:fldChar w:fldCharType="begin"/>
      </w:r>
      <w:r>
        <w:instrText xml:space="preserve"> PAGEREF _Toc1017 </w:instrText>
      </w:r>
      <w:r>
        <w:fldChar w:fldCharType="separate"/>
      </w:r>
      <w:r>
        <w:t>37</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_Toc1379 </w:instrText>
      </w:r>
      <w:r>
        <w:rPr>
          <w:rFonts w:cstheme="minorHAnsi"/>
          <w:szCs w:val="20"/>
        </w:rPr>
        <w:fldChar w:fldCharType="separate"/>
      </w:r>
      <w:r>
        <w:t>2.</w:t>
      </w:r>
      <w:r>
        <w:rPr>
          <w:rFonts w:hint="eastAsia"/>
          <w:lang w:val="en-US" w:eastAsia="zh-CN"/>
        </w:rPr>
        <w:t>8</w:t>
      </w:r>
      <w:r>
        <w:t>.3</w:t>
      </w:r>
      <w:r>
        <w:rPr>
          <w:rFonts w:hint="eastAsia"/>
        </w:rPr>
        <w:t>.4 发票状态_开票失败</w:t>
      </w:r>
      <w:r>
        <w:tab/>
      </w:r>
      <w:r>
        <w:fldChar w:fldCharType="begin"/>
      </w:r>
      <w:r>
        <w:instrText xml:space="preserve"> PAGEREF _Toc1379 </w:instrText>
      </w:r>
      <w:r>
        <w:fldChar w:fldCharType="separate"/>
      </w:r>
      <w:r>
        <w:t>37</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_Toc21450 </w:instrText>
      </w:r>
      <w:r>
        <w:rPr>
          <w:rFonts w:cstheme="minorHAnsi"/>
          <w:szCs w:val="20"/>
        </w:rPr>
        <w:fldChar w:fldCharType="separate"/>
      </w:r>
      <w:r>
        <w:t>2.</w:t>
      </w:r>
      <w:r>
        <w:rPr>
          <w:rFonts w:hint="eastAsia"/>
          <w:lang w:val="en-US" w:eastAsia="zh-CN"/>
        </w:rPr>
        <w:t>8</w:t>
      </w:r>
      <w:r>
        <w:t>.3</w:t>
      </w:r>
      <w:r>
        <w:rPr>
          <w:rFonts w:hint="eastAsia"/>
        </w:rPr>
        <w:t>.5 发票详情_待处理</w:t>
      </w:r>
      <w:r>
        <w:tab/>
      </w:r>
      <w:r>
        <w:fldChar w:fldCharType="begin"/>
      </w:r>
      <w:r>
        <w:instrText xml:space="preserve"> PAGEREF _Toc21450 </w:instrText>
      </w:r>
      <w:r>
        <w:fldChar w:fldCharType="separate"/>
      </w:r>
      <w:r>
        <w:t>38</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_Toc14230 </w:instrText>
      </w:r>
      <w:r>
        <w:rPr>
          <w:rFonts w:cstheme="minorHAnsi"/>
          <w:szCs w:val="20"/>
        </w:rPr>
        <w:fldChar w:fldCharType="separate"/>
      </w:r>
      <w:r>
        <w:t>2.</w:t>
      </w:r>
      <w:r>
        <w:rPr>
          <w:rFonts w:hint="eastAsia"/>
          <w:lang w:val="en-US" w:eastAsia="zh-CN"/>
        </w:rPr>
        <w:t>8</w:t>
      </w:r>
      <w:r>
        <w:t>.3</w:t>
      </w:r>
      <w:r>
        <w:rPr>
          <w:rFonts w:hint="eastAsia"/>
        </w:rPr>
        <w:t>.6 发票详情_已开电子发票</w:t>
      </w:r>
      <w:r>
        <w:tab/>
      </w:r>
      <w:r>
        <w:fldChar w:fldCharType="begin"/>
      </w:r>
      <w:r>
        <w:instrText xml:space="preserve"> PAGEREF _Toc14230 </w:instrText>
      </w:r>
      <w:r>
        <w:fldChar w:fldCharType="separate"/>
      </w:r>
      <w:r>
        <w:t>38</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_Toc2653 </w:instrText>
      </w:r>
      <w:r>
        <w:rPr>
          <w:rFonts w:cstheme="minorHAnsi"/>
          <w:szCs w:val="20"/>
        </w:rPr>
        <w:fldChar w:fldCharType="separate"/>
      </w:r>
      <w:r>
        <w:t>2.</w:t>
      </w:r>
      <w:r>
        <w:rPr>
          <w:rFonts w:hint="eastAsia"/>
          <w:lang w:val="en-US" w:eastAsia="zh-CN"/>
        </w:rPr>
        <w:t>8</w:t>
      </w:r>
      <w:r>
        <w:t>.3</w:t>
      </w:r>
      <w:r>
        <w:rPr>
          <w:rFonts w:hint="eastAsia"/>
        </w:rPr>
        <w:t>.7 发票详情_已邮寄</w:t>
      </w:r>
      <w:r>
        <w:tab/>
      </w:r>
      <w:r>
        <w:fldChar w:fldCharType="begin"/>
      </w:r>
      <w:r>
        <w:instrText xml:space="preserve"> PAGEREF _Toc2653 </w:instrText>
      </w:r>
      <w:r>
        <w:fldChar w:fldCharType="separate"/>
      </w:r>
      <w:r>
        <w:t>39</w:t>
      </w:r>
      <w:r>
        <w:fldChar w:fldCharType="end"/>
      </w:r>
      <w:r>
        <w:rPr>
          <w:rFonts w:cstheme="minorHAnsi"/>
          <w:szCs w:val="20"/>
        </w:rPr>
        <w:fldChar w:fldCharType="end"/>
      </w:r>
    </w:p>
    <w:p>
      <w:pPr>
        <w:pStyle w:val="18"/>
        <w:tabs>
          <w:tab w:val="right" w:leader="dot" w:pos="9746"/>
        </w:tabs>
      </w:pPr>
      <w:r>
        <w:rPr>
          <w:rFonts w:cstheme="minorHAnsi"/>
          <w:szCs w:val="20"/>
        </w:rPr>
        <w:fldChar w:fldCharType="begin"/>
      </w:r>
      <w:r>
        <w:rPr>
          <w:rFonts w:cstheme="minorHAnsi"/>
          <w:szCs w:val="20"/>
        </w:rPr>
        <w:instrText xml:space="preserve"> HYPERLINK \l _Toc5617 </w:instrText>
      </w:r>
      <w:r>
        <w:rPr>
          <w:rFonts w:cstheme="minorHAnsi"/>
          <w:szCs w:val="20"/>
        </w:rPr>
        <w:fldChar w:fldCharType="separate"/>
      </w:r>
      <w:r>
        <w:t>2.</w:t>
      </w:r>
      <w:r>
        <w:rPr>
          <w:rFonts w:hint="eastAsia"/>
          <w:lang w:val="en-US" w:eastAsia="zh-CN"/>
        </w:rPr>
        <w:t>8</w:t>
      </w:r>
      <w:r>
        <w:t>.3</w:t>
      </w:r>
      <w:r>
        <w:rPr>
          <w:rFonts w:hint="eastAsia"/>
        </w:rPr>
        <w:t>.8 发票详情_开票失败</w:t>
      </w:r>
      <w:r>
        <w:tab/>
      </w:r>
      <w:r>
        <w:fldChar w:fldCharType="begin"/>
      </w:r>
      <w:r>
        <w:instrText xml:space="preserve"> PAGEREF _Toc5617 </w:instrText>
      </w:r>
      <w:r>
        <w:fldChar w:fldCharType="separate"/>
      </w:r>
      <w:r>
        <w:t>40</w:t>
      </w:r>
      <w:r>
        <w:fldChar w:fldCharType="end"/>
      </w:r>
      <w:r>
        <w:rPr>
          <w:rFonts w:cstheme="minorHAnsi"/>
          <w:szCs w:val="20"/>
        </w:rPr>
        <w:fldChar w:fldCharType="end"/>
      </w:r>
    </w:p>
    <w:p>
      <w:pPr>
        <w:pStyle w:val="20"/>
        <w:tabs>
          <w:tab w:val="right" w:leader="dot" w:pos="9746"/>
        </w:tabs>
      </w:pPr>
      <w:r>
        <w:rPr>
          <w:rFonts w:cstheme="minorHAnsi"/>
          <w:szCs w:val="20"/>
        </w:rPr>
        <w:fldChar w:fldCharType="begin"/>
      </w:r>
      <w:r>
        <w:rPr>
          <w:rFonts w:cstheme="minorHAnsi"/>
          <w:szCs w:val="20"/>
        </w:rPr>
        <w:instrText xml:space="preserve"> HYPERLINK \l _Toc11305 </w:instrText>
      </w:r>
      <w:r>
        <w:rPr>
          <w:rFonts w:cstheme="minorHAnsi"/>
          <w:szCs w:val="20"/>
        </w:rPr>
        <w:fldChar w:fldCharType="separate"/>
      </w:r>
      <w:r>
        <w:rPr>
          <w:rFonts w:hint="eastAsia"/>
        </w:rPr>
        <w:t>2.</w:t>
      </w:r>
      <w:r>
        <w:rPr>
          <w:rFonts w:hint="eastAsia"/>
          <w:lang w:val="en-US" w:eastAsia="zh-CN"/>
        </w:rPr>
        <w:t>9</w:t>
      </w:r>
      <w:r>
        <w:rPr>
          <w:rFonts w:hint="eastAsia"/>
        </w:rPr>
        <w:t xml:space="preserve"> 联系我们</w:t>
      </w:r>
      <w:r>
        <w:tab/>
      </w:r>
      <w:r>
        <w:fldChar w:fldCharType="begin"/>
      </w:r>
      <w:r>
        <w:instrText xml:space="preserve"> PAGEREF _Toc11305 </w:instrText>
      </w:r>
      <w:r>
        <w:fldChar w:fldCharType="separate"/>
      </w:r>
      <w:r>
        <w:t>41</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_Toc12437 </w:instrText>
      </w:r>
      <w:r>
        <w:rPr>
          <w:rFonts w:cstheme="minorHAnsi"/>
          <w:szCs w:val="20"/>
        </w:rPr>
        <w:fldChar w:fldCharType="separate"/>
      </w:r>
      <w:r>
        <w:rPr>
          <w:rFonts w:hint="eastAsia"/>
        </w:rPr>
        <w:t>2.</w:t>
      </w:r>
      <w:r>
        <w:rPr>
          <w:rFonts w:hint="eastAsia"/>
          <w:lang w:val="en-US" w:eastAsia="zh-CN"/>
        </w:rPr>
        <w:t>9</w:t>
      </w:r>
      <w:r>
        <w:rPr>
          <w:rFonts w:hint="eastAsia"/>
        </w:rPr>
        <w:t>.1 联系我们_投诉与建议</w:t>
      </w:r>
      <w:r>
        <w:tab/>
      </w:r>
      <w:r>
        <w:fldChar w:fldCharType="begin"/>
      </w:r>
      <w:r>
        <w:instrText xml:space="preserve"> PAGEREF _Toc12437 </w:instrText>
      </w:r>
      <w:r>
        <w:fldChar w:fldCharType="separate"/>
      </w:r>
      <w:r>
        <w:t>41</w:t>
      </w:r>
      <w:r>
        <w:fldChar w:fldCharType="end"/>
      </w:r>
      <w:r>
        <w:rPr>
          <w:rFonts w:cstheme="minorHAnsi"/>
          <w:szCs w:val="20"/>
        </w:rPr>
        <w:fldChar w:fldCharType="end"/>
      </w:r>
    </w:p>
    <w:p>
      <w:pPr>
        <w:pStyle w:val="12"/>
        <w:tabs>
          <w:tab w:val="right" w:leader="dot" w:pos="9746"/>
        </w:tabs>
      </w:pPr>
      <w:r>
        <w:rPr>
          <w:rFonts w:cstheme="minorHAnsi"/>
          <w:szCs w:val="20"/>
        </w:rPr>
        <w:fldChar w:fldCharType="begin"/>
      </w:r>
      <w:r>
        <w:rPr>
          <w:rFonts w:cstheme="minorHAnsi"/>
          <w:szCs w:val="20"/>
        </w:rPr>
        <w:instrText xml:space="preserve"> HYPERLINK \l _Toc14403 </w:instrText>
      </w:r>
      <w:r>
        <w:rPr>
          <w:rFonts w:cstheme="minorHAnsi"/>
          <w:szCs w:val="20"/>
        </w:rPr>
        <w:fldChar w:fldCharType="separate"/>
      </w:r>
      <w:r>
        <w:rPr>
          <w:rFonts w:hint="eastAsia"/>
        </w:rPr>
        <w:t>2.</w:t>
      </w:r>
      <w:r>
        <w:rPr>
          <w:rFonts w:hint="eastAsia"/>
          <w:lang w:val="en-US" w:eastAsia="zh-CN"/>
        </w:rPr>
        <w:t>9</w:t>
      </w:r>
      <w:r>
        <w:rPr>
          <w:rFonts w:hint="eastAsia"/>
        </w:rPr>
        <w:t>.2 联系我们_车辆解绑</w:t>
      </w:r>
      <w:r>
        <w:tab/>
      </w:r>
      <w:r>
        <w:fldChar w:fldCharType="begin"/>
      </w:r>
      <w:r>
        <w:instrText xml:space="preserve"> PAGEREF _Toc14403 </w:instrText>
      </w:r>
      <w:r>
        <w:fldChar w:fldCharType="separate"/>
      </w:r>
      <w:r>
        <w:t>42</w:t>
      </w:r>
      <w:r>
        <w:fldChar w:fldCharType="end"/>
      </w:r>
      <w:r>
        <w:rPr>
          <w:rFonts w:cstheme="minorHAnsi"/>
          <w:szCs w:val="20"/>
        </w:rPr>
        <w:fldChar w:fldCharType="end"/>
      </w:r>
    </w:p>
    <w:p>
      <w:pPr>
        <w:spacing w:line="360" w:lineRule="auto"/>
        <w:rPr>
          <w:rFonts w:cstheme="minorHAnsi"/>
          <w:bCs/>
          <w:caps/>
          <w:sz w:val="20"/>
          <w:szCs w:val="20"/>
        </w:rPr>
        <w:sectPr>
          <w:footerReference r:id="rId7" w:type="default"/>
          <w:pgSz w:w="11906" w:h="16838"/>
          <w:pgMar w:top="1440" w:right="1080" w:bottom="1440" w:left="1080" w:header="850" w:footer="992" w:gutter="0"/>
          <w:pgNumType w:start="1"/>
          <w:cols w:space="425" w:num="1"/>
          <w:docGrid w:type="lines" w:linePitch="312" w:charSpace="0"/>
        </w:sectPr>
      </w:pPr>
      <w:r>
        <w:rPr>
          <w:rFonts w:cstheme="minorHAnsi"/>
          <w:szCs w:val="20"/>
        </w:rPr>
        <w:fldChar w:fldCharType="end"/>
      </w:r>
    </w:p>
    <w:p>
      <w:pPr>
        <w:pStyle w:val="2"/>
      </w:pPr>
      <w:bookmarkStart w:id="0" w:name="_Toc17530"/>
      <w:r>
        <w:t>1</w:t>
      </w:r>
      <w:r>
        <w:rPr>
          <w:rFonts w:hint="eastAsia"/>
        </w:rPr>
        <w:t xml:space="preserve"> 概述</w:t>
      </w:r>
      <w:bookmarkEnd w:id="0"/>
    </w:p>
    <w:p>
      <w:pPr>
        <w:pStyle w:val="3"/>
      </w:pPr>
      <w:bookmarkStart w:id="1" w:name="_Toc32602"/>
      <w:r>
        <w:rPr>
          <w:rFonts w:hint="eastAsia"/>
        </w:rPr>
        <w:t>1.1 软件概述</w:t>
      </w:r>
      <w:bookmarkEnd w:id="1"/>
    </w:p>
    <w:p>
      <w:pPr>
        <w:spacing w:line="360" w:lineRule="auto"/>
        <w:ind w:firstLine="420" w:firstLineChars="200"/>
        <w:rPr>
          <w:rFonts w:ascii="宋体" w:hAnsi="宋体" w:eastAsia="宋体"/>
          <w:szCs w:val="21"/>
        </w:rPr>
      </w:pPr>
      <w:r>
        <w:rPr>
          <w:rFonts w:hint="eastAsia"/>
        </w:rPr>
        <w:t>铱停车微信公众号的功能主要包括车位导航、泊车服务和联系客服</w:t>
      </w:r>
      <w:r>
        <w:rPr>
          <w:rFonts w:hint="eastAsia"/>
          <w:lang w:eastAsia="zh-CN"/>
        </w:rPr>
        <w:t>等</w:t>
      </w:r>
      <w:r>
        <w:rPr>
          <w:rFonts w:hint="eastAsia"/>
        </w:rPr>
        <w:t>。通过对铱停车微信公众号的这些功能模块的管理与操作，您可以轻松地完成铱停车公众号的用户基本信息、车位导航、便捷缴费、我的爱车等各项功能的管理工作，以及发票查询等多项操作。</w:t>
      </w:r>
    </w:p>
    <w:p>
      <w:pPr>
        <w:pStyle w:val="3"/>
      </w:pPr>
      <w:bookmarkStart w:id="2" w:name="_Toc29107"/>
      <w:r>
        <w:rPr>
          <w:rFonts w:hint="eastAsia"/>
        </w:rPr>
        <w:t>1.2 模块说明</w:t>
      </w:r>
      <w:bookmarkEnd w:id="2"/>
    </w:p>
    <w:p>
      <w:pPr>
        <w:pStyle w:val="30"/>
        <w:numPr>
          <w:ilvl w:val="0"/>
          <w:numId w:val="4"/>
        </w:numPr>
        <w:spacing w:line="360" w:lineRule="auto"/>
        <w:ind w:firstLineChars="0"/>
      </w:pPr>
      <w:r>
        <w:rPr>
          <w:rFonts w:hint="eastAsia"/>
        </w:rPr>
        <w:t>第一部分为注册模块，您可以通过此模块注册新用户；</w:t>
      </w:r>
    </w:p>
    <w:p>
      <w:pPr>
        <w:pStyle w:val="30"/>
        <w:numPr>
          <w:ilvl w:val="0"/>
          <w:numId w:val="5"/>
        </w:numPr>
        <w:spacing w:line="360" w:lineRule="auto"/>
        <w:ind w:firstLineChars="0"/>
      </w:pPr>
      <w:r>
        <w:rPr>
          <w:rFonts w:hint="eastAsia"/>
        </w:rPr>
        <w:t>第二部分为用户信息管理模块，您可以通过此模块填写和修改昵称</w:t>
      </w:r>
      <w:r>
        <w:rPr>
          <w:rFonts w:hint="eastAsia"/>
          <w:lang w:eastAsia="zh-CN"/>
        </w:rPr>
        <w:t>，定位和</w:t>
      </w:r>
      <w:r>
        <w:rPr>
          <w:rFonts w:hint="eastAsia"/>
        </w:rPr>
        <w:t>更改您所在的城市；</w:t>
      </w:r>
    </w:p>
    <w:p>
      <w:pPr>
        <w:pStyle w:val="30"/>
        <w:numPr>
          <w:ilvl w:val="0"/>
          <w:numId w:val="6"/>
        </w:numPr>
        <w:spacing w:line="360" w:lineRule="auto"/>
        <w:ind w:firstLineChars="0"/>
        <w:rPr>
          <w:rFonts w:asciiTheme="majorEastAsia" w:hAnsiTheme="majorEastAsia" w:eastAsiaTheme="majorEastAsia"/>
          <w:szCs w:val="21"/>
        </w:rPr>
      </w:pPr>
      <w:r>
        <w:rPr>
          <w:rFonts w:hint="eastAsia" w:asciiTheme="majorEastAsia" w:hAnsiTheme="majorEastAsia" w:eastAsiaTheme="majorEastAsia"/>
          <w:szCs w:val="21"/>
        </w:rPr>
        <w:t>第</w:t>
      </w:r>
      <w:r>
        <w:rPr>
          <w:rFonts w:hint="eastAsia" w:asciiTheme="majorEastAsia" w:hAnsiTheme="majorEastAsia" w:eastAsiaTheme="majorEastAsia"/>
          <w:szCs w:val="21"/>
          <w:lang w:eastAsia="zh-CN"/>
        </w:rPr>
        <w:t>三</w:t>
      </w:r>
      <w:r>
        <w:rPr>
          <w:rFonts w:hint="eastAsia" w:asciiTheme="majorEastAsia" w:hAnsiTheme="majorEastAsia" w:eastAsiaTheme="majorEastAsia"/>
          <w:szCs w:val="21"/>
        </w:rPr>
        <w:t>部分为我的爱车模块，</w:t>
      </w:r>
      <w:r>
        <w:rPr>
          <w:rFonts w:hint="eastAsia"/>
        </w:rPr>
        <w:t>您可以通过此模块您进行管理车辆、查看车单及车辆定位等，其中查看车单时可以进行车单付款和异常申报</w:t>
      </w:r>
      <w:r>
        <w:rPr>
          <w:rFonts w:hint="eastAsia" w:asciiTheme="majorEastAsia" w:hAnsiTheme="majorEastAsia" w:eastAsiaTheme="majorEastAsia"/>
          <w:szCs w:val="21"/>
        </w:rPr>
        <w:t>；</w:t>
      </w:r>
    </w:p>
    <w:p>
      <w:pPr>
        <w:pStyle w:val="30"/>
        <w:numPr>
          <w:ilvl w:val="0"/>
          <w:numId w:val="6"/>
        </w:numPr>
        <w:spacing w:line="360" w:lineRule="auto"/>
        <w:ind w:firstLineChars="0"/>
        <w:rPr>
          <w:rFonts w:asciiTheme="majorEastAsia" w:hAnsiTheme="majorEastAsia" w:eastAsiaTheme="majorEastAsia"/>
          <w:szCs w:val="21"/>
        </w:rPr>
      </w:pPr>
      <w:r>
        <w:rPr>
          <w:rFonts w:hint="eastAsia" w:asciiTheme="majorEastAsia" w:hAnsiTheme="majorEastAsia" w:eastAsiaTheme="majorEastAsia"/>
          <w:szCs w:val="21"/>
        </w:rPr>
        <w:t>第四部分为便捷缴费模块，该功能</w:t>
      </w:r>
      <w:r>
        <w:rPr>
          <w:rFonts w:hint="eastAsia"/>
        </w:rPr>
        <w:t>在您没有绑定车辆时也可进行缴费</w:t>
      </w:r>
      <w:r>
        <w:rPr>
          <w:rFonts w:hint="eastAsia" w:asciiTheme="majorEastAsia" w:hAnsiTheme="majorEastAsia" w:eastAsiaTheme="majorEastAsia"/>
          <w:szCs w:val="21"/>
        </w:rPr>
        <w:t>；</w:t>
      </w:r>
    </w:p>
    <w:p>
      <w:pPr>
        <w:pStyle w:val="30"/>
        <w:numPr>
          <w:ilvl w:val="0"/>
          <w:numId w:val="6"/>
        </w:numPr>
        <w:spacing w:line="360" w:lineRule="auto"/>
        <w:ind w:firstLineChars="0"/>
        <w:rPr>
          <w:rFonts w:asciiTheme="majorEastAsia" w:hAnsiTheme="majorEastAsia" w:eastAsiaTheme="majorEastAsia"/>
          <w:szCs w:val="21"/>
        </w:rPr>
      </w:pPr>
      <w:r>
        <w:rPr>
          <w:rFonts w:hint="eastAsia" w:asciiTheme="majorEastAsia" w:hAnsiTheme="majorEastAsia" w:eastAsiaTheme="majorEastAsia"/>
          <w:szCs w:val="21"/>
        </w:rPr>
        <w:t>第五部分为地图模块，该模块可进行车位导航及定位车辆；</w:t>
      </w:r>
    </w:p>
    <w:p>
      <w:pPr>
        <w:pStyle w:val="30"/>
        <w:numPr>
          <w:ilvl w:val="0"/>
          <w:numId w:val="6"/>
        </w:numPr>
        <w:spacing w:line="360" w:lineRule="auto"/>
        <w:ind w:firstLineChars="0"/>
        <w:rPr>
          <w:rFonts w:asciiTheme="majorEastAsia" w:hAnsiTheme="majorEastAsia" w:eastAsiaTheme="majorEastAsia"/>
          <w:szCs w:val="21"/>
        </w:rPr>
      </w:pPr>
      <w:r>
        <w:rPr>
          <w:rFonts w:hint="eastAsia" w:asciiTheme="majorEastAsia" w:hAnsiTheme="majorEastAsia" w:eastAsiaTheme="majorEastAsia"/>
          <w:szCs w:val="21"/>
        </w:rPr>
        <w:t>第六部分为优惠卡模块，您可以通过购买优惠卡享受泊车优惠；</w:t>
      </w:r>
    </w:p>
    <w:p>
      <w:pPr>
        <w:pStyle w:val="30"/>
        <w:numPr>
          <w:ilvl w:val="0"/>
          <w:numId w:val="6"/>
        </w:numPr>
        <w:spacing w:line="360" w:lineRule="auto"/>
        <w:ind w:firstLineChars="0"/>
        <w:rPr>
          <w:rFonts w:asciiTheme="majorEastAsia" w:hAnsiTheme="majorEastAsia" w:eastAsiaTheme="majorEastAsia"/>
          <w:szCs w:val="21"/>
        </w:rPr>
      </w:pPr>
      <w:r>
        <w:rPr>
          <w:rFonts w:hint="eastAsia" w:asciiTheme="majorEastAsia" w:hAnsiTheme="majorEastAsia" w:eastAsiaTheme="majorEastAsia"/>
          <w:szCs w:val="21"/>
        </w:rPr>
        <w:t>第七部分为预付模块，您可以通过购买预付卡享受泊车预付服务；</w:t>
      </w:r>
    </w:p>
    <w:p>
      <w:pPr>
        <w:pStyle w:val="30"/>
        <w:numPr>
          <w:ilvl w:val="0"/>
          <w:numId w:val="6"/>
        </w:numPr>
        <w:spacing w:line="360" w:lineRule="auto"/>
        <w:ind w:firstLineChars="0"/>
        <w:rPr>
          <w:rFonts w:asciiTheme="majorEastAsia" w:hAnsiTheme="majorEastAsia" w:eastAsiaTheme="majorEastAsia"/>
          <w:szCs w:val="21"/>
        </w:rPr>
      </w:pPr>
      <w:r>
        <w:rPr>
          <w:rFonts w:hint="eastAsia" w:asciiTheme="majorEastAsia" w:hAnsiTheme="majorEastAsia" w:eastAsiaTheme="majorEastAsia"/>
          <w:szCs w:val="21"/>
        </w:rPr>
        <w:t>第八</w:t>
      </w:r>
      <w:bookmarkStart w:id="53" w:name="_GoBack"/>
      <w:bookmarkEnd w:id="53"/>
      <w:r>
        <w:rPr>
          <w:rFonts w:hint="eastAsia" w:asciiTheme="majorEastAsia" w:hAnsiTheme="majorEastAsia" w:eastAsiaTheme="majorEastAsia"/>
          <w:szCs w:val="21"/>
        </w:rPr>
        <w:t>部分为发票模块，</w:t>
      </w:r>
      <w:r>
        <w:rPr>
          <w:rFonts w:hint="eastAsia"/>
        </w:rPr>
        <w:t>您可以通过此模块申请和查看发票</w:t>
      </w:r>
      <w:r>
        <w:rPr>
          <w:rFonts w:hint="eastAsia" w:asciiTheme="majorEastAsia" w:hAnsiTheme="majorEastAsia" w:eastAsiaTheme="majorEastAsia"/>
          <w:szCs w:val="21"/>
        </w:rPr>
        <w:t>；</w:t>
      </w:r>
    </w:p>
    <w:p>
      <w:pPr>
        <w:pStyle w:val="30"/>
        <w:numPr>
          <w:ilvl w:val="0"/>
          <w:numId w:val="6"/>
        </w:numPr>
        <w:spacing w:line="360" w:lineRule="auto"/>
        <w:ind w:firstLineChars="0"/>
        <w:rPr>
          <w:rFonts w:asciiTheme="majorEastAsia" w:hAnsiTheme="majorEastAsia" w:eastAsiaTheme="majorEastAsia"/>
          <w:szCs w:val="21"/>
        </w:rPr>
      </w:pPr>
      <w:r>
        <w:rPr>
          <w:rFonts w:hint="eastAsia" w:asciiTheme="majorEastAsia" w:hAnsiTheme="majorEastAsia" w:eastAsiaTheme="majorEastAsia"/>
          <w:szCs w:val="21"/>
        </w:rPr>
        <w:t>第九部分为联系我们模块，</w:t>
      </w:r>
      <w:r>
        <w:rPr>
          <w:rFonts w:hint="eastAsia"/>
        </w:rPr>
        <w:t>您可以通过此模块联系我们，对我们进行投诉与建议和车辆解绑操作</w:t>
      </w:r>
      <w:r>
        <w:rPr>
          <w:rFonts w:hint="eastAsia" w:asciiTheme="majorEastAsia" w:hAnsiTheme="majorEastAsia" w:eastAsiaTheme="majorEastAsia"/>
          <w:szCs w:val="21"/>
        </w:rPr>
        <w:t>。</w:t>
      </w:r>
    </w:p>
    <w:p>
      <w:pPr>
        <w:spacing w:line="360" w:lineRule="auto"/>
        <w:rPr>
          <w:rFonts w:ascii="宋体" w:hAnsi="宋体" w:eastAsia="宋体"/>
          <w:szCs w:val="21"/>
        </w:rPr>
      </w:pPr>
    </w:p>
    <w:p>
      <w:pPr>
        <w:rPr>
          <w:rFonts w:hint="eastAsia"/>
        </w:rPr>
      </w:pPr>
      <w:r>
        <w:rPr>
          <w:rFonts w:hint="eastAsia"/>
        </w:rPr>
        <w:br w:type="page"/>
      </w:r>
    </w:p>
    <w:p>
      <w:pPr>
        <w:pStyle w:val="2"/>
      </w:pPr>
      <w:bookmarkStart w:id="3" w:name="_Toc32681"/>
      <w:r>
        <w:rPr>
          <w:rFonts w:hint="eastAsia"/>
        </w:rPr>
        <w:t>2 铱停车微信公众号使用说明</w:t>
      </w:r>
      <w:bookmarkEnd w:id="3"/>
    </w:p>
    <w:p>
      <w:pPr>
        <w:pStyle w:val="3"/>
      </w:pPr>
      <w:bookmarkStart w:id="4" w:name="_Toc31993"/>
      <w:r>
        <w:rPr>
          <w:rFonts w:hint="eastAsia"/>
        </w:rPr>
        <w:t>2.1 注册</w:t>
      </w:r>
      <w:bookmarkEnd w:id="4"/>
    </w:p>
    <w:p>
      <w:pPr>
        <w:ind w:firstLine="420" w:firstLineChars="200"/>
      </w:pPr>
      <w:r>
        <w:rPr>
          <w:rFonts w:hint="eastAsia"/>
        </w:rPr>
        <w:t>如果您是第一次关注</w:t>
      </w:r>
      <w:r>
        <w:rPr>
          <w:rFonts w:hint="eastAsia"/>
          <w:lang w:eastAsia="zh-CN"/>
        </w:rPr>
        <w:t>“</w:t>
      </w:r>
      <w:r>
        <w:rPr>
          <w:rFonts w:hint="eastAsia"/>
        </w:rPr>
        <w:t>铱停车</w:t>
      </w:r>
      <w:r>
        <w:rPr>
          <w:rFonts w:hint="eastAsia"/>
          <w:lang w:eastAsia="zh-CN"/>
        </w:rPr>
        <w:t>”</w:t>
      </w:r>
      <w:r>
        <w:rPr>
          <w:rFonts w:hint="eastAsia"/>
        </w:rPr>
        <w:t>微信公众号，则需要通过手机号注册方式来使用大部分功能，只有注册了的用户才能进入【个人中心】主界</w:t>
      </w:r>
      <w:r>
        <w:rPr>
          <w:rFonts w:hint="eastAsia"/>
          <w:color w:val="auto"/>
        </w:rPr>
        <w:t>面，</w:t>
      </w:r>
      <w:r>
        <w:rPr>
          <w:rFonts w:hint="eastAsia"/>
          <w:color w:val="auto"/>
          <w:lang w:eastAsia="zh-CN"/>
        </w:rPr>
        <w:t>您在下次进入时将会直接自动登录进入主界面，</w:t>
      </w:r>
      <w:r>
        <w:rPr>
          <w:rFonts w:hint="eastAsia"/>
          <w:color w:val="auto"/>
        </w:rPr>
        <w:t>如图所示。</w:t>
      </w:r>
    </w:p>
    <w:p>
      <w:pPr>
        <w:jc w:val="center"/>
      </w:pPr>
      <w:r>
        <w:rPr>
          <w:rFonts w:hint="eastAsia"/>
        </w:rPr>
        <w:drawing>
          <wp:inline distT="0" distB="0" distL="114300" distR="114300">
            <wp:extent cx="2002790" cy="2264410"/>
            <wp:effectExtent l="0" t="0" r="16510" b="2540"/>
            <wp:docPr id="3" name="图片 3"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注册"/>
                    <pic:cNvPicPr>
                      <a:picLocks noChangeAspect="1"/>
                    </pic:cNvPicPr>
                  </pic:nvPicPr>
                  <pic:blipFill>
                    <a:blip r:embed="rId10"/>
                    <a:srcRect t="8801" r="473" b="27928"/>
                    <a:stretch>
                      <a:fillRect/>
                    </a:stretch>
                  </pic:blipFill>
                  <pic:spPr>
                    <a:xfrm>
                      <a:off x="0" y="0"/>
                      <a:ext cx="2002790" cy="2264410"/>
                    </a:xfrm>
                    <a:prstGeom prst="rect">
                      <a:avLst/>
                    </a:prstGeom>
                  </pic:spPr>
                </pic:pic>
              </a:graphicData>
            </a:graphic>
          </wp:inline>
        </w:drawing>
      </w:r>
    </w:p>
    <w:p>
      <w:pPr>
        <w:jc w:val="center"/>
        <w:rPr>
          <w:sz w:val="18"/>
          <w:szCs w:val="18"/>
        </w:rPr>
      </w:pPr>
      <w:r>
        <w:rPr>
          <w:rFonts w:hint="eastAsia"/>
          <w:sz w:val="18"/>
          <w:szCs w:val="18"/>
        </w:rPr>
        <w:t>图2.1.1 用户注册界面</w:t>
      </w:r>
    </w:p>
    <w:p>
      <w:pPr>
        <w:jc w:val="center"/>
        <w:rPr>
          <w:sz w:val="18"/>
          <w:szCs w:val="18"/>
        </w:rPr>
      </w:pPr>
    </w:p>
    <w:p>
      <w:pPr>
        <w:ind w:firstLine="420" w:firstLineChars="200"/>
      </w:pPr>
      <w:r>
        <w:rPr>
          <w:rFonts w:hint="eastAsia"/>
        </w:rPr>
        <w:t>输入您的手机号及验证码，点击【注册】按钮即可完成注册。</w:t>
      </w:r>
    </w:p>
    <w:p>
      <w:pPr>
        <w:ind w:firstLine="420" w:firstLineChars="200"/>
      </w:pPr>
      <w:r>
        <w:rPr>
          <w:rFonts w:hint="eastAsia"/>
        </w:rPr>
        <w:t>注意：图片</w:t>
      </w:r>
      <w:r>
        <w:t>校验码通过才可以点击【</w:t>
      </w:r>
      <w:r>
        <w:rPr>
          <w:rFonts w:hint="eastAsia"/>
        </w:rPr>
        <w:t>获取手机</w:t>
      </w:r>
      <w:r>
        <w:t>验证码】</w:t>
      </w:r>
      <w:r>
        <w:rPr>
          <w:rFonts w:hint="eastAsia"/>
        </w:rPr>
        <w:t>，点击验证码图片右上角刷新图标可重新加载新的验证码。</w:t>
      </w:r>
    </w:p>
    <w:p>
      <w:pPr>
        <w:pStyle w:val="3"/>
        <w:rPr>
          <w:rFonts w:hint="eastAsia"/>
          <w:color w:val="auto"/>
        </w:rPr>
      </w:pPr>
      <w:bookmarkStart w:id="5" w:name="_Toc19686"/>
      <w:r>
        <w:rPr>
          <w:rFonts w:hint="eastAsia"/>
          <w:color w:val="auto"/>
        </w:rPr>
        <w:t>2.2 个人中心</w:t>
      </w:r>
      <w:bookmarkEnd w:id="5"/>
    </w:p>
    <w:p>
      <w:pPr>
        <w:ind w:firstLine="420" w:firstLineChars="200"/>
        <w:rPr>
          <w:rFonts w:hint="eastAsia" w:eastAsiaTheme="minorEastAsia"/>
          <w:lang w:eastAsia="zh-CN"/>
        </w:rPr>
      </w:pPr>
      <w:r>
        <w:t>在个人中心，您能全面地看到并管理自己的信息，包括</w:t>
      </w:r>
      <w:r>
        <w:rPr>
          <w:rFonts w:hint="eastAsia"/>
          <w:lang w:eastAsia="zh-CN"/>
        </w:rPr>
        <w:t>主界面</w:t>
      </w:r>
      <w:r>
        <w:t>、个人资料</w:t>
      </w:r>
      <w:r>
        <w:rPr>
          <w:rFonts w:hint="eastAsia"/>
          <w:lang w:eastAsia="zh-CN"/>
        </w:rPr>
        <w:t>及城市选择等，让您</w:t>
      </w:r>
      <w:r>
        <w:t>更快捷更方便的查找</w:t>
      </w:r>
      <w:r>
        <w:rPr>
          <w:rFonts w:hint="eastAsia"/>
          <w:lang w:eastAsia="zh-CN"/>
        </w:rPr>
        <w:t>并使用</w:t>
      </w:r>
      <w:r>
        <w:t>您感兴趣的</w:t>
      </w:r>
      <w:r>
        <w:rPr>
          <w:rFonts w:hint="eastAsia"/>
          <w:lang w:eastAsia="zh-CN"/>
        </w:rPr>
        <w:t>功能。</w:t>
      </w:r>
    </w:p>
    <w:p>
      <w:pPr>
        <w:pStyle w:val="4"/>
      </w:pPr>
      <w:bookmarkStart w:id="6" w:name="_Toc3379"/>
      <w:r>
        <w:rPr>
          <w:rFonts w:hint="eastAsia"/>
        </w:rPr>
        <w:t>2.2.1 主界面</w:t>
      </w:r>
      <w:bookmarkEnd w:id="6"/>
    </w:p>
    <w:p>
      <w:pPr>
        <w:ind w:firstLine="420" w:firstLineChars="200"/>
      </w:pPr>
      <w:r>
        <w:rPr>
          <w:rFonts w:hint="eastAsia"/>
        </w:rPr>
        <w:t>已注册的用户将直接登录</w:t>
      </w:r>
      <w:r>
        <w:rPr>
          <w:rFonts w:hint="eastAsia"/>
          <w:lang w:eastAsia="zh-CN"/>
        </w:rPr>
        <w:t>进入主界面</w:t>
      </w:r>
      <w:r>
        <w:rPr>
          <w:rFonts w:hint="eastAsia"/>
        </w:rPr>
        <w:t>，主界面</w:t>
      </w:r>
      <w:r>
        <w:t>清晰地划分了每个</w:t>
      </w:r>
      <w:r>
        <w:rPr>
          <w:rFonts w:hint="eastAsia"/>
          <w:lang w:eastAsia="zh-CN"/>
        </w:rPr>
        <w:t>模块</w:t>
      </w:r>
      <w:r>
        <w:t>的功能</w:t>
      </w:r>
      <w:r>
        <w:rPr>
          <w:rFonts w:hint="eastAsia"/>
          <w:lang w:eastAsia="zh-CN"/>
        </w:rPr>
        <w:t>，</w:t>
      </w:r>
      <w:r>
        <w:rPr>
          <w:rFonts w:hint="eastAsia"/>
        </w:rPr>
        <w:t>显示用户基本信息、自动定位所在城市及泊车服务等功能</w:t>
      </w:r>
      <w:r>
        <w:rPr>
          <w:rFonts w:hint="eastAsia"/>
          <w:lang w:eastAsia="zh-CN"/>
        </w:rPr>
        <w:t>，如图所示</w:t>
      </w:r>
      <w:r>
        <w:rPr>
          <w:rFonts w:hint="eastAsia"/>
        </w:rPr>
        <w:t>。</w:t>
      </w:r>
    </w:p>
    <w:p>
      <w:pPr>
        <w:jc w:val="center"/>
      </w:pPr>
      <w:r>
        <w:rPr>
          <w:rFonts w:hint="eastAsia"/>
        </w:rPr>
        <w:drawing>
          <wp:inline distT="0" distB="0" distL="114300" distR="114300">
            <wp:extent cx="2343150" cy="4167505"/>
            <wp:effectExtent l="0" t="0" r="0" b="4445"/>
            <wp:docPr id="5" name="图片 5" descr="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主界面"/>
                    <pic:cNvPicPr>
                      <a:picLocks noChangeAspect="1"/>
                    </pic:cNvPicPr>
                  </pic:nvPicPr>
                  <pic:blipFill>
                    <a:blip r:embed="rId11"/>
                    <a:stretch>
                      <a:fillRect/>
                    </a:stretch>
                  </pic:blipFill>
                  <pic:spPr>
                    <a:xfrm>
                      <a:off x="0" y="0"/>
                      <a:ext cx="2343150" cy="4167505"/>
                    </a:xfrm>
                    <a:prstGeom prst="rect">
                      <a:avLst/>
                    </a:prstGeom>
                  </pic:spPr>
                </pic:pic>
              </a:graphicData>
            </a:graphic>
          </wp:inline>
        </w:drawing>
      </w:r>
    </w:p>
    <w:p>
      <w:pPr>
        <w:jc w:val="center"/>
        <w:rPr>
          <w:sz w:val="18"/>
          <w:szCs w:val="18"/>
        </w:rPr>
      </w:pPr>
      <w:r>
        <w:rPr>
          <w:rFonts w:hint="eastAsia"/>
          <w:sz w:val="18"/>
          <w:szCs w:val="18"/>
        </w:rPr>
        <w:t>图2.2.1.1 用户主界面</w:t>
      </w:r>
    </w:p>
    <w:p>
      <w:pPr>
        <w:jc w:val="center"/>
      </w:pPr>
    </w:p>
    <w:p>
      <w:pPr>
        <w:pStyle w:val="4"/>
      </w:pPr>
      <w:bookmarkStart w:id="7" w:name="_Toc25853"/>
      <w:r>
        <w:rPr>
          <w:rFonts w:hint="eastAsia"/>
        </w:rPr>
        <w:t>2.2.2 昵称填写/修改</w:t>
      </w:r>
      <w:bookmarkEnd w:id="7"/>
    </w:p>
    <w:p>
      <w:r>
        <w:rPr>
          <w:rFonts w:hint="eastAsia"/>
        </w:rPr>
        <w:t xml:space="preserve"> </w:t>
      </w:r>
      <w:r>
        <w:rPr>
          <w:rFonts w:hint="eastAsia"/>
          <w:lang w:val="en-US" w:eastAsia="zh-CN"/>
        </w:rPr>
        <w:t xml:space="preserve">  </w:t>
      </w:r>
      <w:r>
        <w:rPr>
          <w:rFonts w:hint="eastAsia"/>
        </w:rPr>
        <w:t>当您填写/修改昵称时，可以点击主界面昵称栏目右边的【填写】图标，点击图标后，页面将跳转至对应的“更改用户姓名”界面，填入您的姓名后，点击【保存】按钮即可，如图所示。</w:t>
      </w:r>
    </w:p>
    <w:p>
      <w:pPr>
        <w:jc w:val="center"/>
      </w:pPr>
      <w:r>
        <w:drawing>
          <wp:inline distT="0" distB="0" distL="114300" distR="114300">
            <wp:extent cx="2526030" cy="3599815"/>
            <wp:effectExtent l="0" t="0" r="7620" b="6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2526030" cy="359981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341245" cy="3599815"/>
            <wp:effectExtent l="0" t="0" r="1905" b="635"/>
            <wp:docPr id="6" name="图片 6" descr="更改用户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更改用户名"/>
                    <pic:cNvPicPr>
                      <a:picLocks noChangeAspect="1"/>
                    </pic:cNvPicPr>
                  </pic:nvPicPr>
                  <pic:blipFill>
                    <a:blip r:embed="rId13"/>
                    <a:srcRect t="7384" r="-86" b="6142"/>
                    <a:stretch>
                      <a:fillRect/>
                    </a:stretch>
                  </pic:blipFill>
                  <pic:spPr>
                    <a:xfrm>
                      <a:off x="0" y="0"/>
                      <a:ext cx="2341245" cy="3599815"/>
                    </a:xfrm>
                    <a:prstGeom prst="rect">
                      <a:avLst/>
                    </a:prstGeom>
                  </pic:spPr>
                </pic:pic>
              </a:graphicData>
            </a:graphic>
          </wp:inline>
        </w:drawing>
      </w:r>
    </w:p>
    <w:p>
      <w:pPr>
        <w:ind w:firstLine="1260" w:firstLineChars="700"/>
        <w:rPr>
          <w:sz w:val="18"/>
          <w:szCs w:val="18"/>
        </w:rPr>
      </w:pPr>
      <w:r>
        <w:rPr>
          <w:rFonts w:hint="eastAsia"/>
          <w:sz w:val="18"/>
          <w:szCs w:val="18"/>
        </w:rPr>
        <w:t>图2.2.2.1 用户主界面_修改昵称                         图2.2.2.2 更改用户名界面</w:t>
      </w:r>
    </w:p>
    <w:p>
      <w:pPr>
        <w:jc w:val="center"/>
      </w:pPr>
    </w:p>
    <w:p>
      <w:pPr>
        <w:pStyle w:val="4"/>
      </w:pPr>
      <w:bookmarkStart w:id="8" w:name="_Toc22720"/>
      <w:r>
        <w:rPr>
          <w:rFonts w:hint="eastAsia"/>
        </w:rPr>
        <w:t>2.2.3 我的城市</w:t>
      </w:r>
      <w:bookmarkEnd w:id="8"/>
    </w:p>
    <w:p>
      <w:pPr>
        <w:ind w:firstLine="420" w:firstLineChars="200"/>
      </w:pPr>
      <w:r>
        <w:rPr>
          <w:rFonts w:hint="eastAsia"/>
          <w:color w:val="auto"/>
        </w:rPr>
        <w:t>进入个人中心后</w:t>
      </w:r>
      <w:r>
        <w:rPr>
          <w:rFonts w:hint="eastAsia"/>
          <w:color w:val="auto"/>
          <w:lang w:eastAsia="zh-CN"/>
        </w:rPr>
        <w:t>将</w:t>
      </w:r>
      <w:r>
        <w:rPr>
          <w:rFonts w:hint="eastAsia"/>
          <w:color w:val="auto"/>
        </w:rPr>
        <w:t>自动定位</w:t>
      </w:r>
      <w:r>
        <w:rPr>
          <w:rFonts w:hint="eastAsia"/>
          <w:color w:val="auto"/>
          <w:lang w:eastAsia="zh-CN"/>
        </w:rPr>
        <w:t>到您</w:t>
      </w:r>
      <w:r>
        <w:rPr>
          <w:rFonts w:hint="eastAsia"/>
          <w:color w:val="auto"/>
        </w:rPr>
        <w:t>所在城市</w:t>
      </w:r>
      <w:r>
        <w:rPr>
          <w:rFonts w:hint="eastAsia"/>
          <w:color w:val="auto"/>
          <w:lang w:eastAsia="zh-CN"/>
        </w:rPr>
        <w:t>，</w:t>
      </w:r>
      <w:r>
        <w:rPr>
          <w:rFonts w:hint="eastAsia"/>
          <w:color w:val="auto"/>
        </w:rPr>
        <w:t>当您</w:t>
      </w:r>
      <w:r>
        <w:rPr>
          <w:rFonts w:hint="eastAsia"/>
        </w:rPr>
        <w:t>需要更改所在城市的时候，可以点击我的城市栏目右边的【填写】图标，点击图标后，页面将跳转至对应的“更改所在城市”界面，选择对应城市后，点击【保存】按钮即可，如图所示。</w:t>
      </w:r>
    </w:p>
    <w:p>
      <w:pPr>
        <w:jc w:val="center"/>
      </w:pPr>
      <w:r>
        <w:rPr>
          <w:rFonts w:hint="eastAsia"/>
        </w:rPr>
        <w:drawing>
          <wp:inline distT="0" distB="0" distL="114300" distR="114300">
            <wp:extent cx="2440940" cy="4340860"/>
            <wp:effectExtent l="0" t="0" r="16510" b="2540"/>
            <wp:docPr id="10" name="图片 10" descr="更改城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更改城市"/>
                    <pic:cNvPicPr>
                      <a:picLocks noChangeAspect="1"/>
                    </pic:cNvPicPr>
                  </pic:nvPicPr>
                  <pic:blipFill>
                    <a:blip r:embed="rId14"/>
                    <a:stretch>
                      <a:fillRect/>
                    </a:stretch>
                  </pic:blipFill>
                  <pic:spPr>
                    <a:xfrm>
                      <a:off x="0" y="0"/>
                      <a:ext cx="2440940" cy="4340860"/>
                    </a:xfrm>
                    <a:prstGeom prst="rect">
                      <a:avLst/>
                    </a:prstGeom>
                  </pic:spPr>
                </pic:pic>
              </a:graphicData>
            </a:graphic>
          </wp:inline>
        </w:drawing>
      </w:r>
      <w:r>
        <w:rPr>
          <w:rFonts w:hint="eastAsia"/>
        </w:rPr>
        <w:t xml:space="preserve">      </w:t>
      </w:r>
      <w:r>
        <w:rPr>
          <w:rFonts w:hint="eastAsia"/>
        </w:rPr>
        <w:drawing>
          <wp:inline distT="0" distB="0" distL="114300" distR="114300">
            <wp:extent cx="2409825" cy="4285615"/>
            <wp:effectExtent l="0" t="0" r="9525" b="635"/>
            <wp:docPr id="11" name="图片 11" descr="更改城市为广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更改城市为广州"/>
                    <pic:cNvPicPr>
                      <a:picLocks noChangeAspect="1"/>
                    </pic:cNvPicPr>
                  </pic:nvPicPr>
                  <pic:blipFill>
                    <a:blip r:embed="rId15"/>
                    <a:stretch>
                      <a:fillRect/>
                    </a:stretch>
                  </pic:blipFill>
                  <pic:spPr>
                    <a:xfrm>
                      <a:off x="0" y="0"/>
                      <a:ext cx="2409825" cy="4285615"/>
                    </a:xfrm>
                    <a:prstGeom prst="rect">
                      <a:avLst/>
                    </a:prstGeom>
                  </pic:spPr>
                </pic:pic>
              </a:graphicData>
            </a:graphic>
          </wp:inline>
        </w:drawing>
      </w:r>
    </w:p>
    <w:p>
      <w:pPr>
        <w:ind w:firstLine="1440" w:firstLineChars="800"/>
      </w:pPr>
      <w:r>
        <w:rPr>
          <w:rFonts w:hint="eastAsia"/>
          <w:sz w:val="18"/>
          <w:szCs w:val="18"/>
        </w:rPr>
        <w:t>图2.2.3.1 更改城市界面_选择城市                    图2.2.3.2 更改城市界面</w:t>
      </w:r>
    </w:p>
    <w:p>
      <w:pPr>
        <w:jc w:val="center"/>
      </w:pPr>
    </w:p>
    <w:p>
      <w:pPr>
        <w:jc w:val="center"/>
      </w:pPr>
    </w:p>
    <w:p>
      <w:pPr>
        <w:pStyle w:val="3"/>
        <w:bidi w:val="0"/>
      </w:pPr>
      <w:bookmarkStart w:id="9" w:name="_Toc31876"/>
      <w:r>
        <w:rPr>
          <w:rFonts w:hint="eastAsia"/>
        </w:rPr>
        <w:t>2.</w:t>
      </w:r>
      <w:r>
        <w:rPr>
          <w:rFonts w:hint="eastAsia"/>
          <w:lang w:val="en-US" w:eastAsia="zh-CN"/>
        </w:rPr>
        <w:t>3</w:t>
      </w:r>
      <w:r>
        <w:rPr>
          <w:rFonts w:hint="eastAsia"/>
        </w:rPr>
        <w:t xml:space="preserve"> 我的爱车</w:t>
      </w:r>
      <w:bookmarkEnd w:id="9"/>
    </w:p>
    <w:p>
      <w:pPr>
        <w:pStyle w:val="31"/>
      </w:pPr>
      <w:r>
        <w:rPr>
          <w:rFonts w:hint="eastAsia"/>
        </w:rPr>
        <w:t>该功能用于您进行管理车辆、查看车单及车辆定位等，【我的爱车】初始车辆为空。当您添加车辆后，车辆车牌将显示在我的爱车下面列表中，您最多可以绑定3辆车，每月最多申请绑定5次车辆。</w:t>
      </w:r>
    </w:p>
    <w:p>
      <w:pPr>
        <w:jc w:val="center"/>
      </w:pPr>
      <w:r>
        <w:drawing>
          <wp:inline distT="0" distB="0" distL="114300" distR="114300">
            <wp:extent cx="2760980" cy="4231005"/>
            <wp:effectExtent l="0" t="0" r="1270" b="171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2760980" cy="4231005"/>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3</w:t>
      </w:r>
      <w:r>
        <w:rPr>
          <w:rFonts w:hint="eastAsia"/>
          <w:sz w:val="18"/>
          <w:szCs w:val="18"/>
        </w:rPr>
        <w:t>.1 主界面_我的爱车</w:t>
      </w:r>
    </w:p>
    <w:p>
      <w:pPr>
        <w:pStyle w:val="4"/>
        <w:bidi w:val="0"/>
      </w:pPr>
      <w:bookmarkStart w:id="10" w:name="_Toc708"/>
      <w:r>
        <w:rPr>
          <w:rFonts w:hint="eastAsia"/>
        </w:rPr>
        <w:t>2.</w:t>
      </w:r>
      <w:r>
        <w:rPr>
          <w:rFonts w:hint="eastAsia"/>
          <w:lang w:val="en-US" w:eastAsia="zh-CN"/>
        </w:rPr>
        <w:t>3.</w:t>
      </w:r>
      <w:r>
        <w:rPr>
          <w:rFonts w:hint="eastAsia"/>
        </w:rPr>
        <w:t>1 绑定爱车</w:t>
      </w:r>
      <w:bookmarkEnd w:id="10"/>
    </w:p>
    <w:p>
      <w:pPr>
        <w:ind w:firstLine="420" w:firstLineChars="200"/>
      </w:pPr>
      <w:r>
        <w:rPr>
          <w:rFonts w:hint="eastAsia"/>
        </w:rPr>
        <w:t>绑定</w:t>
      </w:r>
      <w:r>
        <w:rPr>
          <w:rFonts w:hint="eastAsia"/>
          <w:lang w:eastAsia="zh-CN"/>
        </w:rPr>
        <w:t>车辆</w:t>
      </w:r>
      <w:r>
        <w:rPr>
          <w:rFonts w:hint="eastAsia"/>
        </w:rPr>
        <w:t>后，您可以直接查看该车辆的车单、缴费、优惠卡及预付卡的购买等操作。绑定爱车时，您填写需要绑定的车辆车牌，提交对应的车头车牌照片和行驶证正面照片，点击【提交审核】按钮即可，如图所示。</w:t>
      </w:r>
    </w:p>
    <w:p>
      <w:pPr>
        <w:ind w:firstLine="420" w:firstLineChars="200"/>
      </w:pPr>
      <w:r>
        <w:rPr>
          <w:rFonts w:hint="eastAsia"/>
        </w:rPr>
        <w:t>注意：1、一辆车同一时间只可绑定一个用户。</w:t>
      </w:r>
    </w:p>
    <w:p>
      <w:pPr>
        <w:ind w:firstLine="420" w:firstLineChars="200"/>
      </w:pPr>
      <w:r>
        <w:rPr>
          <w:rFonts w:hint="eastAsia"/>
        </w:rPr>
        <w:t xml:space="preserve">      2、如果车辆已被绑定过，则会提示车辆已被绑定。</w:t>
      </w:r>
    </w:p>
    <w:p>
      <w:pPr>
        <w:ind w:firstLine="420" w:firstLineChars="200"/>
      </w:pPr>
      <w:r>
        <w:rPr>
          <w:rFonts w:hint="eastAsia"/>
        </w:rPr>
        <w:t xml:space="preserve">      3、点击图片上方</w:t>
      </w:r>
      <w:r>
        <w:t>的</w:t>
      </w:r>
      <w:r>
        <w:rPr>
          <w:rFonts w:hint="eastAsia"/>
        </w:rPr>
        <w:t>【提示】图标</w:t>
      </w:r>
      <w:r>
        <w:t>，</w:t>
      </w:r>
      <w:r>
        <w:rPr>
          <w:rFonts w:hint="eastAsia"/>
        </w:rPr>
        <w:t>则会</w:t>
      </w:r>
      <w:r>
        <w:t>弹出提示信息。</w:t>
      </w:r>
    </w:p>
    <w:p>
      <w:pPr>
        <w:ind w:firstLine="420" w:firstLineChars="200"/>
      </w:pPr>
    </w:p>
    <w:p>
      <w:pPr>
        <w:pStyle w:val="31"/>
        <w:ind w:firstLine="1050" w:firstLineChars="500"/>
      </w:pPr>
    </w:p>
    <w:p>
      <w:pPr>
        <w:ind w:firstLine="420" w:firstLineChars="200"/>
      </w:pPr>
    </w:p>
    <w:p>
      <w:pPr>
        <w:jc w:val="center"/>
      </w:pPr>
      <w:r>
        <w:rPr>
          <w:rFonts w:hint="eastAsia"/>
        </w:rPr>
        <w:drawing>
          <wp:inline distT="0" distB="0" distL="114300" distR="114300">
            <wp:extent cx="2429510" cy="4321175"/>
            <wp:effectExtent l="0" t="0" r="8890" b="3175"/>
            <wp:docPr id="14" name="图片 14" descr="绑定爱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绑定爱车"/>
                    <pic:cNvPicPr>
                      <a:picLocks noChangeAspect="1"/>
                    </pic:cNvPicPr>
                  </pic:nvPicPr>
                  <pic:blipFill>
                    <a:blip r:embed="rId17"/>
                    <a:stretch>
                      <a:fillRect/>
                    </a:stretch>
                  </pic:blipFill>
                  <pic:spPr>
                    <a:xfrm>
                      <a:off x="0" y="0"/>
                      <a:ext cx="2429510" cy="4321175"/>
                    </a:xfrm>
                    <a:prstGeom prst="rect">
                      <a:avLst/>
                    </a:prstGeom>
                  </pic:spPr>
                </pic:pic>
              </a:graphicData>
            </a:graphic>
          </wp:inline>
        </w:drawing>
      </w:r>
      <w:r>
        <w:rPr>
          <w:rFonts w:hint="eastAsia"/>
        </w:rPr>
        <w:t xml:space="preserve">      </w:t>
      </w:r>
      <w:r>
        <w:drawing>
          <wp:inline distT="0" distB="0" distL="114300" distR="114300">
            <wp:extent cx="2450465" cy="4344670"/>
            <wp:effectExtent l="0" t="0" r="6985" b="1778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8"/>
                    <a:stretch>
                      <a:fillRect/>
                    </a:stretch>
                  </pic:blipFill>
                  <pic:spPr>
                    <a:xfrm>
                      <a:off x="0" y="0"/>
                      <a:ext cx="2450465" cy="4344670"/>
                    </a:xfrm>
                    <a:prstGeom prst="rect">
                      <a:avLst/>
                    </a:prstGeom>
                    <a:noFill/>
                    <a:ln>
                      <a:noFill/>
                    </a:ln>
                  </pic:spPr>
                </pic:pic>
              </a:graphicData>
            </a:graphic>
          </wp:inline>
        </w:drawing>
      </w:r>
    </w:p>
    <w:p>
      <w:pPr>
        <w:ind w:firstLine="1260" w:firstLineChars="700"/>
      </w:pPr>
      <w:r>
        <w:rPr>
          <w:rFonts w:hint="eastAsia"/>
          <w:sz w:val="18"/>
          <w:szCs w:val="18"/>
        </w:rPr>
        <w:t>图2</w:t>
      </w:r>
      <w:r>
        <w:rPr>
          <w:rFonts w:hint="eastAsia"/>
          <w:sz w:val="18"/>
          <w:szCs w:val="18"/>
          <w:lang w:val="en-US" w:eastAsia="zh-CN"/>
        </w:rPr>
        <w:t>.3.</w:t>
      </w:r>
      <w:r>
        <w:rPr>
          <w:rFonts w:hint="eastAsia"/>
          <w:sz w:val="18"/>
          <w:szCs w:val="18"/>
        </w:rPr>
        <w:t>1.1 绑定车辆界面                               图2.</w:t>
      </w:r>
      <w:r>
        <w:rPr>
          <w:rFonts w:hint="eastAsia"/>
          <w:sz w:val="18"/>
          <w:szCs w:val="18"/>
          <w:lang w:val="en-US" w:eastAsia="zh-CN"/>
        </w:rPr>
        <w:t>3.</w:t>
      </w:r>
      <w:r>
        <w:rPr>
          <w:rFonts w:hint="eastAsia"/>
          <w:sz w:val="18"/>
          <w:szCs w:val="18"/>
        </w:rPr>
        <w:t>12 绑定车辆_提示信息</w:t>
      </w:r>
    </w:p>
    <w:p>
      <w:pPr>
        <w:ind w:firstLine="420" w:firstLineChars="200"/>
      </w:pPr>
    </w:p>
    <w:p>
      <w:pPr>
        <w:ind w:firstLine="420" w:firstLineChars="200"/>
      </w:pPr>
    </w:p>
    <w:p>
      <w:pPr>
        <w:ind w:firstLine="420" w:firstLineChars="200"/>
      </w:pPr>
      <w:r>
        <w:rPr>
          <w:rFonts w:hint="eastAsia"/>
        </w:rPr>
        <w:t>如果您绑定的车辆通过审核后，将会收到一条审核通过的消息提醒，您的车辆车牌将显示在我的爱车下面列表中，如图所示。</w:t>
      </w:r>
    </w:p>
    <w:p>
      <w:pPr>
        <w:jc w:val="center"/>
      </w:pPr>
      <w:r>
        <w:drawing>
          <wp:inline distT="0" distB="0" distL="114300" distR="114300">
            <wp:extent cx="2585085" cy="1677670"/>
            <wp:effectExtent l="0" t="0" r="5715" b="177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2585085" cy="167767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.3.</w:t>
      </w:r>
      <w:r>
        <w:rPr>
          <w:rFonts w:hint="eastAsia"/>
          <w:sz w:val="18"/>
          <w:szCs w:val="18"/>
        </w:rPr>
        <w:t>1.1.3 绑定车辆_审核通过消息推送</w:t>
      </w:r>
    </w:p>
    <w:p>
      <w:pPr>
        <w:jc w:val="center"/>
      </w:pPr>
      <w:r>
        <w:drawing>
          <wp:inline distT="0" distB="0" distL="114300" distR="114300">
            <wp:extent cx="3513455" cy="838835"/>
            <wp:effectExtent l="0" t="0" r="10795" b="184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0"/>
                    <a:stretch>
                      <a:fillRect/>
                    </a:stretch>
                  </pic:blipFill>
                  <pic:spPr>
                    <a:xfrm>
                      <a:off x="0" y="0"/>
                      <a:ext cx="3513455" cy="838835"/>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.3.</w:t>
      </w:r>
      <w:r>
        <w:rPr>
          <w:rFonts w:hint="eastAsia"/>
          <w:sz w:val="18"/>
          <w:szCs w:val="18"/>
        </w:rPr>
        <w:t>1.1</w:t>
      </w:r>
      <w:r>
        <w:rPr>
          <w:rFonts w:hint="eastAsia"/>
          <w:sz w:val="18"/>
          <w:szCs w:val="18"/>
          <w:lang w:val="en-US" w:eastAsia="zh-CN"/>
        </w:rPr>
        <w:t>.</w:t>
      </w:r>
      <w:r>
        <w:rPr>
          <w:rFonts w:hint="eastAsia"/>
          <w:sz w:val="18"/>
          <w:szCs w:val="18"/>
        </w:rPr>
        <w:t>4 我的爱车_已绑定车辆</w:t>
      </w:r>
    </w:p>
    <w:p>
      <w:pPr>
        <w:jc w:val="center"/>
      </w:pPr>
    </w:p>
    <w:p>
      <w:pPr>
        <w:jc w:val="center"/>
      </w:pPr>
    </w:p>
    <w:p>
      <w:pPr>
        <w:pStyle w:val="4"/>
        <w:bidi w:val="0"/>
      </w:pPr>
      <w:bookmarkStart w:id="11" w:name="_Toc3919"/>
      <w:r>
        <w:rPr>
          <w:rFonts w:hint="eastAsia"/>
        </w:rPr>
        <w:t>2.</w:t>
      </w:r>
      <w:r>
        <w:rPr>
          <w:rFonts w:hint="eastAsia"/>
          <w:lang w:val="en-US" w:eastAsia="zh-CN"/>
        </w:rPr>
        <w:t>3.</w:t>
      </w:r>
      <w:r>
        <w:rPr>
          <w:rFonts w:hint="eastAsia"/>
        </w:rPr>
        <w:t>2 删除爱车</w:t>
      </w:r>
      <w:bookmarkEnd w:id="11"/>
    </w:p>
    <w:p>
      <w:r>
        <w:rPr>
          <w:rFonts w:hint="eastAsia"/>
        </w:rPr>
        <w:t xml:space="preserve">  </w:t>
      </w:r>
      <w:r>
        <w:rPr>
          <w:rFonts w:hint="eastAsia"/>
          <w:lang w:val="en-US" w:eastAsia="zh-CN"/>
        </w:rPr>
        <w:t xml:space="preserve">  </w:t>
      </w:r>
      <w:r>
        <w:rPr>
          <w:rFonts w:hint="eastAsia"/>
        </w:rPr>
        <w:t>如果您需要删除其中一辆或者多辆爱车时，选择列表中需要删除的车辆，点击【删除】按钮后，页面将提示确认删除提示信息，点击【取消】取消删除操作，点击【确认】即可完成删除操作。</w:t>
      </w:r>
    </w:p>
    <w:p>
      <w:pPr>
        <w:jc w:val="center"/>
      </w:pPr>
    </w:p>
    <w:p>
      <w:pPr>
        <w:jc w:val="center"/>
      </w:pPr>
      <w:r>
        <w:drawing>
          <wp:inline distT="0" distB="0" distL="114300" distR="114300">
            <wp:extent cx="3611880" cy="901700"/>
            <wp:effectExtent l="0" t="0" r="7620" b="1270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
                    <a:stretch>
                      <a:fillRect/>
                    </a:stretch>
                  </pic:blipFill>
                  <pic:spPr>
                    <a:xfrm>
                      <a:off x="0" y="0"/>
                      <a:ext cx="3611880" cy="90170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.3</w:t>
      </w:r>
      <w:r>
        <w:rPr>
          <w:rFonts w:hint="eastAsia"/>
          <w:sz w:val="18"/>
          <w:szCs w:val="18"/>
        </w:rPr>
        <w:t>.2.1 我的爱车_删除绑定车辆</w:t>
      </w:r>
    </w:p>
    <w:p>
      <w:pPr>
        <w:jc w:val="center"/>
      </w:pPr>
    </w:p>
    <w:p>
      <w:pPr>
        <w:jc w:val="center"/>
      </w:pPr>
      <w:r>
        <w:drawing>
          <wp:inline distT="0" distB="0" distL="114300" distR="114300">
            <wp:extent cx="3576955" cy="2114550"/>
            <wp:effectExtent l="0" t="0" r="444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2"/>
                    <a:stretch>
                      <a:fillRect/>
                    </a:stretch>
                  </pic:blipFill>
                  <pic:spPr>
                    <a:xfrm>
                      <a:off x="0" y="0"/>
                      <a:ext cx="3576955" cy="211455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3.</w:t>
      </w:r>
      <w:r>
        <w:rPr>
          <w:rFonts w:hint="eastAsia"/>
          <w:sz w:val="18"/>
          <w:szCs w:val="18"/>
        </w:rPr>
        <w:t>2.2删除绑定车辆提醒</w:t>
      </w:r>
    </w:p>
    <w:p>
      <w:pPr>
        <w:pStyle w:val="4"/>
        <w:bidi w:val="0"/>
      </w:pPr>
      <w:bookmarkStart w:id="12" w:name="_Toc28666"/>
      <w:r>
        <w:rPr>
          <w:rFonts w:hint="eastAsia"/>
        </w:rPr>
        <w:t>2.</w:t>
      </w:r>
      <w:r>
        <w:rPr>
          <w:rFonts w:hint="eastAsia"/>
          <w:lang w:val="en-US" w:eastAsia="zh-CN"/>
        </w:rPr>
        <w:t>3.</w:t>
      </w:r>
      <w:r>
        <w:rPr>
          <w:rFonts w:hint="eastAsia"/>
        </w:rPr>
        <w:t>3 车单列表</w:t>
      </w:r>
      <w:bookmarkEnd w:id="12"/>
    </w:p>
    <w:p>
      <w:pPr>
        <w:pStyle w:val="31"/>
        <w:jc w:val="left"/>
      </w:pPr>
      <w:r>
        <w:rPr>
          <w:rFonts w:hint="eastAsia"/>
        </w:rPr>
        <w:t>当您的车辆泊入、泊出</w:t>
      </w:r>
      <w:r>
        <w:rPr>
          <w:rFonts w:hint="eastAsia"/>
          <w:lang w:eastAsia="zh-CN"/>
        </w:rPr>
        <w:t>车位</w:t>
      </w:r>
      <w:r>
        <w:rPr>
          <w:rFonts w:hint="eastAsia"/>
        </w:rPr>
        <w:t>时会产生一条车单，车单会显示在车单列表中，您可选择【已完成】和【未完成】查看不同的车单列表，车单列表会按时间倒序排列，列表中已支付金额与车单金额相同，并显示对应车单的信息，点击其中一条车单将会跳转至对应车单详情界面（车单详情界面在2.</w:t>
      </w:r>
      <w:r>
        <w:rPr>
          <w:rFonts w:hint="eastAsia"/>
          <w:lang w:val="en-US" w:eastAsia="zh-CN"/>
        </w:rPr>
        <w:t>3</w:t>
      </w:r>
      <w:r>
        <w:rPr>
          <w:rFonts w:hint="eastAsia"/>
        </w:rPr>
        <w:t>.3.1介绍）。您还可以进行下拉刷新车单的列表，如图所示。</w:t>
      </w:r>
    </w:p>
    <w:p>
      <w:pPr>
        <w:pStyle w:val="31"/>
        <w:jc w:val="left"/>
        <w:rPr>
          <w:color w:val="C00000"/>
        </w:rPr>
      </w:pPr>
      <w:r>
        <w:rPr>
          <w:rFonts w:hint="eastAsia"/>
        </w:rPr>
        <w:t>注意：如果您是没有泊出的车单，将不会显示【结束时间】。</w:t>
      </w:r>
    </w:p>
    <w:p>
      <w:pPr>
        <w:pStyle w:val="31"/>
        <w:ind w:firstLine="1050" w:firstLineChars="500"/>
        <w:jc w:val="left"/>
      </w:pPr>
      <w:r>
        <w:rPr>
          <w:rFonts w:hint="eastAsia"/>
        </w:rPr>
        <w:t>您有优惠卡的车单，将会有“优惠卡车辆”标识。</w:t>
      </w:r>
    </w:p>
    <w:p>
      <w:pPr>
        <w:pStyle w:val="31"/>
        <w:ind w:firstLine="0" w:firstLineChars="0"/>
      </w:pPr>
    </w:p>
    <w:p>
      <w:pPr>
        <w:pStyle w:val="31"/>
        <w:jc w:val="center"/>
      </w:pPr>
      <w:r>
        <w:rPr>
          <w:rFonts w:hint="eastAsia"/>
        </w:rPr>
        <w:drawing>
          <wp:inline distT="0" distB="0" distL="114300" distR="114300">
            <wp:extent cx="2360930" cy="4199255"/>
            <wp:effectExtent l="0" t="0" r="1270" b="10795"/>
            <wp:docPr id="4" name="图片 4" descr="未完成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完成车单"/>
                    <pic:cNvPicPr>
                      <a:picLocks noChangeAspect="1"/>
                    </pic:cNvPicPr>
                  </pic:nvPicPr>
                  <pic:blipFill>
                    <a:blip r:embed="rId23"/>
                    <a:stretch>
                      <a:fillRect/>
                    </a:stretch>
                  </pic:blipFill>
                  <pic:spPr>
                    <a:xfrm>
                      <a:off x="0" y="0"/>
                      <a:ext cx="2360930" cy="4199255"/>
                    </a:xfrm>
                    <a:prstGeom prst="rect">
                      <a:avLst/>
                    </a:prstGeom>
                  </pic:spPr>
                </pic:pic>
              </a:graphicData>
            </a:graphic>
          </wp:inline>
        </w:drawing>
      </w:r>
      <w:r>
        <w:rPr>
          <w:rFonts w:hint="eastAsia"/>
        </w:rPr>
        <w:t xml:space="preserve">       </w:t>
      </w:r>
      <w:r>
        <w:rPr>
          <w:rFonts w:hint="eastAsia"/>
        </w:rPr>
        <w:drawing>
          <wp:inline distT="0" distB="0" distL="114300" distR="114300">
            <wp:extent cx="2361565" cy="4200525"/>
            <wp:effectExtent l="0" t="0" r="635" b="9525"/>
            <wp:docPr id="16" name="图片 16" descr="车单已完成支付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车单已完成支付界面"/>
                    <pic:cNvPicPr>
                      <a:picLocks noChangeAspect="1"/>
                    </pic:cNvPicPr>
                  </pic:nvPicPr>
                  <pic:blipFill>
                    <a:blip r:embed="rId24"/>
                    <a:stretch>
                      <a:fillRect/>
                    </a:stretch>
                  </pic:blipFill>
                  <pic:spPr>
                    <a:xfrm>
                      <a:off x="0" y="0"/>
                      <a:ext cx="2361565" cy="4200525"/>
                    </a:xfrm>
                    <a:prstGeom prst="rect">
                      <a:avLst/>
                    </a:prstGeom>
                  </pic:spPr>
                </pic:pic>
              </a:graphicData>
            </a:graphic>
          </wp:inline>
        </w:drawing>
      </w:r>
    </w:p>
    <w:p>
      <w:pPr>
        <w:pStyle w:val="31"/>
        <w:ind w:firstLine="1440" w:firstLineChars="800"/>
        <w:rPr>
          <w:sz w:val="18"/>
          <w:szCs w:val="18"/>
        </w:rPr>
      </w:pPr>
      <w:r>
        <w:rPr>
          <w:rFonts w:hint="eastAsia"/>
          <w:sz w:val="18"/>
          <w:szCs w:val="18"/>
        </w:rPr>
        <w:t>图2.</w:t>
      </w:r>
      <w:r>
        <w:rPr>
          <w:rFonts w:hint="eastAsia"/>
          <w:sz w:val="18"/>
          <w:szCs w:val="18"/>
          <w:lang w:val="en-US" w:eastAsia="zh-CN"/>
        </w:rPr>
        <w:t>3</w:t>
      </w:r>
      <w:r>
        <w:rPr>
          <w:rFonts w:hint="eastAsia"/>
          <w:sz w:val="18"/>
          <w:szCs w:val="18"/>
        </w:rPr>
        <w:t>.3.1 未完成车单列表界面                        图2.</w:t>
      </w:r>
      <w:r>
        <w:rPr>
          <w:rFonts w:hint="eastAsia"/>
          <w:sz w:val="18"/>
          <w:szCs w:val="18"/>
          <w:lang w:val="en-US" w:eastAsia="zh-CN"/>
        </w:rPr>
        <w:t>3</w:t>
      </w:r>
      <w:r>
        <w:rPr>
          <w:rFonts w:hint="eastAsia"/>
          <w:sz w:val="18"/>
          <w:szCs w:val="18"/>
        </w:rPr>
        <w:t xml:space="preserve">.3.2 已完成车单列表界面          </w:t>
      </w:r>
    </w:p>
    <w:p>
      <w:pPr>
        <w:pStyle w:val="31"/>
        <w:jc w:val="center"/>
      </w:pPr>
    </w:p>
    <w:p>
      <w:pPr>
        <w:pStyle w:val="5"/>
        <w:bidi w:val="0"/>
      </w:pPr>
      <w:bookmarkStart w:id="13" w:name="_Toc20095"/>
      <w:r>
        <w:rPr>
          <w:rFonts w:hint="eastAsia"/>
        </w:rPr>
        <w:t>2.</w:t>
      </w:r>
      <w:r>
        <w:rPr>
          <w:rFonts w:hint="eastAsia"/>
          <w:lang w:val="en-US" w:eastAsia="zh-CN"/>
        </w:rPr>
        <w:t>3</w:t>
      </w:r>
      <w:r>
        <w:rPr>
          <w:rFonts w:hint="eastAsia"/>
        </w:rPr>
        <w:t>.3.1 车单详细</w:t>
      </w:r>
      <w:bookmarkEnd w:id="13"/>
    </w:p>
    <w:p>
      <w:pPr>
        <w:pStyle w:val="31"/>
        <w:jc w:val="left"/>
      </w:pPr>
      <w:r>
        <w:rPr>
          <w:rFonts w:hint="eastAsia"/>
        </w:rPr>
        <w:t>点击列表中一条车单后，将会跳转</w:t>
      </w:r>
      <w:r>
        <w:t>到</w:t>
      </w:r>
      <w:r>
        <w:rPr>
          <w:rFonts w:hint="eastAsia"/>
        </w:rPr>
        <w:t>对应</w:t>
      </w:r>
      <w:r>
        <w:t>的车单详情界面</w:t>
      </w:r>
      <w:r>
        <w:rPr>
          <w:rFonts w:hint="eastAsia"/>
        </w:rPr>
        <w:t>，在车单详细界面，您可以看到具体车单信息，如：车辆泊车时所在路段、该路段的收费标准、泊入泊出时的图片并进行轮播、该车单对应车辆泊车的具体时间及产生金额等信息，如图所示。</w:t>
      </w:r>
    </w:p>
    <w:p>
      <w:pPr>
        <w:pStyle w:val="31"/>
        <w:ind w:firstLine="0" w:firstLineChars="0"/>
        <w:jc w:val="center"/>
      </w:pPr>
      <w:r>
        <w:rPr>
          <w:rFonts w:hint="eastAsia"/>
        </w:rPr>
        <w:drawing>
          <wp:inline distT="0" distB="0" distL="114300" distR="114300">
            <wp:extent cx="2732405" cy="5198110"/>
            <wp:effectExtent l="0" t="0" r="10795" b="2540"/>
            <wp:docPr id="38" name="图片 38" descr="车单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车单详情"/>
                    <pic:cNvPicPr>
                      <a:picLocks noChangeAspect="1"/>
                    </pic:cNvPicPr>
                  </pic:nvPicPr>
                  <pic:blipFill>
                    <a:blip r:embed="rId25"/>
                    <a:stretch>
                      <a:fillRect/>
                    </a:stretch>
                  </pic:blipFill>
                  <pic:spPr>
                    <a:xfrm>
                      <a:off x="0" y="0"/>
                      <a:ext cx="2732405" cy="5198110"/>
                    </a:xfrm>
                    <a:prstGeom prst="rect">
                      <a:avLst/>
                    </a:prstGeom>
                  </pic:spPr>
                </pic:pic>
              </a:graphicData>
            </a:graphic>
          </wp:inline>
        </w:drawing>
      </w:r>
    </w:p>
    <w:p>
      <w:pPr>
        <w:pStyle w:val="31"/>
        <w:ind w:firstLine="0" w:firstLineChars="0"/>
        <w:jc w:val="center"/>
        <w:rPr>
          <w:sz w:val="18"/>
          <w:szCs w:val="18"/>
        </w:rPr>
      </w:pPr>
      <w:r>
        <w:rPr>
          <w:rFonts w:hint="eastAsia"/>
          <w:sz w:val="18"/>
          <w:szCs w:val="18"/>
        </w:rPr>
        <w:t>图2</w:t>
      </w:r>
      <w:r>
        <w:rPr>
          <w:rFonts w:hint="eastAsia"/>
          <w:sz w:val="18"/>
          <w:szCs w:val="18"/>
          <w:lang w:val="en-US" w:eastAsia="zh-CN"/>
        </w:rPr>
        <w:t>.3</w:t>
      </w:r>
      <w:r>
        <w:rPr>
          <w:rFonts w:hint="eastAsia"/>
          <w:sz w:val="18"/>
          <w:szCs w:val="18"/>
        </w:rPr>
        <w:t>.3.1.1 车单详细界面</w:t>
      </w:r>
    </w:p>
    <w:p>
      <w:pPr>
        <w:pStyle w:val="31"/>
        <w:ind w:firstLine="0" w:firstLineChars="0"/>
        <w:rPr>
          <w:sz w:val="18"/>
          <w:szCs w:val="18"/>
        </w:rPr>
      </w:pPr>
    </w:p>
    <w:p>
      <w:pPr>
        <w:pStyle w:val="31"/>
        <w:jc w:val="left"/>
      </w:pPr>
      <w:r>
        <w:rPr>
          <w:rFonts w:hint="eastAsia"/>
        </w:rPr>
        <w:t>您可以选择微信或者支付宝的方式进行付款操作（具体操作在</w:t>
      </w:r>
      <w:r>
        <w:rPr>
          <w:rFonts w:hint="eastAsia"/>
          <w:lang w:val="en-US" w:eastAsia="zh-CN"/>
        </w:rPr>
        <w:t>2.3.3.1.1</w:t>
      </w:r>
      <w:r>
        <w:rPr>
          <w:rFonts w:hint="eastAsia"/>
        </w:rPr>
        <w:t>车单付款介绍）。</w:t>
      </w:r>
    </w:p>
    <w:p>
      <w:pPr>
        <w:pStyle w:val="31"/>
        <w:jc w:val="left"/>
      </w:pPr>
      <w:r>
        <w:rPr>
          <w:rFonts w:hint="eastAsia"/>
        </w:rPr>
        <w:t>您可以点击任意图片进行放大功能。</w:t>
      </w:r>
    </w:p>
    <w:p>
      <w:pPr>
        <w:pStyle w:val="31"/>
        <w:jc w:val="left"/>
      </w:pPr>
      <w:r>
        <w:rPr>
          <w:rFonts w:hint="eastAsia"/>
        </w:rPr>
        <w:t>如果您需要车辆泊入泊出录像，可以点击车辆泊入泊出录像下载链接进行下载。</w:t>
      </w:r>
    </w:p>
    <w:p>
      <w:pPr>
        <w:pStyle w:val="31"/>
        <w:jc w:val="left"/>
      </w:pPr>
      <w:r>
        <w:rPr>
          <w:rFonts w:hint="eastAsia"/>
        </w:rPr>
        <w:t>如果您对此车单有疑问，可以点击界面下方的异常申报链接，跳转到【异常申报】界面进行申报操作。</w:t>
      </w:r>
    </w:p>
    <w:p>
      <w:pPr>
        <w:pStyle w:val="6"/>
        <w:bidi w:val="0"/>
      </w:pPr>
      <w:r>
        <w:rPr>
          <w:rFonts w:hint="eastAsia"/>
        </w:rPr>
        <w:t>2.</w:t>
      </w:r>
      <w:r>
        <w:rPr>
          <w:rFonts w:hint="eastAsia"/>
          <w:lang w:val="en-US" w:eastAsia="zh-CN"/>
        </w:rPr>
        <w:t>3</w:t>
      </w:r>
      <w:r>
        <w:rPr>
          <w:rFonts w:hint="eastAsia"/>
        </w:rPr>
        <w:t>.3.1.1 车单付款</w:t>
      </w:r>
    </w:p>
    <w:p>
      <w:pPr>
        <w:pStyle w:val="31"/>
        <w:rPr>
          <w:rStyle w:val="32"/>
        </w:rPr>
      </w:pPr>
      <w:r>
        <w:rPr>
          <w:rFonts w:hint="eastAsia"/>
        </w:rPr>
        <w:t>在车单详细界面，您选择好付款方式后，点击【付款】按钮，界面会跳转至确认订单界面，您核对好订单信息后，点击【确认支付】按钮，进行完付款操作后，将会跳转至提示付款成功界面，如图所示。</w:t>
      </w:r>
    </w:p>
    <w:p>
      <w:pPr>
        <w:pStyle w:val="31"/>
        <w:ind w:firstLine="0" w:firstLineChars="0"/>
        <w:jc w:val="center"/>
      </w:pPr>
      <w:r>
        <w:drawing>
          <wp:inline distT="0" distB="0" distL="114300" distR="114300">
            <wp:extent cx="2425065" cy="4313555"/>
            <wp:effectExtent l="0" t="0" r="13335" b="10795"/>
            <wp:docPr id="34" name="图片 34" descr="便捷缴费确认订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便捷缴费确认订单"/>
                    <pic:cNvPicPr>
                      <a:picLocks noChangeAspect="1"/>
                    </pic:cNvPicPr>
                  </pic:nvPicPr>
                  <pic:blipFill>
                    <a:blip r:embed="rId26"/>
                    <a:stretch>
                      <a:fillRect/>
                    </a:stretch>
                  </pic:blipFill>
                  <pic:spPr>
                    <a:xfrm>
                      <a:off x="0" y="0"/>
                      <a:ext cx="2425065" cy="4313555"/>
                    </a:xfrm>
                    <a:prstGeom prst="rect">
                      <a:avLst/>
                    </a:prstGeom>
                  </pic:spPr>
                </pic:pic>
              </a:graphicData>
            </a:graphic>
          </wp:inline>
        </w:drawing>
      </w:r>
      <w:r>
        <w:rPr>
          <w:rFonts w:hint="eastAsia"/>
        </w:rPr>
        <w:t xml:space="preserve">     </w:t>
      </w:r>
      <w:r>
        <w:rPr>
          <w:rFonts w:hint="eastAsia"/>
        </w:rPr>
        <w:drawing>
          <wp:inline distT="0" distB="0" distL="114300" distR="114300">
            <wp:extent cx="2416810" cy="4299585"/>
            <wp:effectExtent l="0" t="0" r="2540" b="5715"/>
            <wp:docPr id="1" name="图片 1" descr="支付成功提醒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支付成功提醒界面"/>
                    <pic:cNvPicPr>
                      <a:picLocks noChangeAspect="1"/>
                    </pic:cNvPicPr>
                  </pic:nvPicPr>
                  <pic:blipFill>
                    <a:blip r:embed="rId27"/>
                    <a:stretch>
                      <a:fillRect/>
                    </a:stretch>
                  </pic:blipFill>
                  <pic:spPr>
                    <a:xfrm>
                      <a:off x="0" y="0"/>
                      <a:ext cx="2416810" cy="4299585"/>
                    </a:xfrm>
                    <a:prstGeom prst="rect">
                      <a:avLst/>
                    </a:prstGeom>
                  </pic:spPr>
                </pic:pic>
              </a:graphicData>
            </a:graphic>
          </wp:inline>
        </w:drawing>
      </w:r>
    </w:p>
    <w:p>
      <w:pPr>
        <w:ind w:firstLine="1137" w:firstLineChars="632"/>
      </w:pPr>
      <w:r>
        <w:rPr>
          <w:rFonts w:hint="eastAsia"/>
          <w:sz w:val="18"/>
          <w:szCs w:val="18"/>
        </w:rPr>
        <w:t>图2.</w:t>
      </w:r>
      <w:r>
        <w:rPr>
          <w:rFonts w:hint="eastAsia"/>
          <w:sz w:val="18"/>
          <w:szCs w:val="18"/>
          <w:lang w:val="en-US" w:eastAsia="zh-CN"/>
        </w:rPr>
        <w:t>3</w:t>
      </w:r>
      <w:r>
        <w:rPr>
          <w:rFonts w:hint="eastAsia"/>
          <w:sz w:val="18"/>
          <w:szCs w:val="18"/>
        </w:rPr>
        <w:t>.3.1.1.1 车单付款_确认订单界面               图2.</w:t>
      </w:r>
      <w:r>
        <w:rPr>
          <w:rFonts w:hint="eastAsia"/>
          <w:sz w:val="18"/>
          <w:szCs w:val="18"/>
          <w:lang w:val="en-US" w:eastAsia="zh-CN"/>
        </w:rPr>
        <w:t>3</w:t>
      </w:r>
      <w:r>
        <w:rPr>
          <w:rFonts w:hint="eastAsia"/>
          <w:sz w:val="18"/>
          <w:szCs w:val="18"/>
        </w:rPr>
        <w:t>.3.1.1.2 车单付款_支付成功界面</w:t>
      </w:r>
    </w:p>
    <w:p>
      <w:pPr>
        <w:pStyle w:val="31"/>
        <w:ind w:firstLine="0" w:firstLineChars="0"/>
        <w:jc w:val="center"/>
      </w:pPr>
    </w:p>
    <w:p>
      <w:pPr>
        <w:pStyle w:val="6"/>
        <w:bidi w:val="0"/>
      </w:pPr>
      <w:r>
        <w:rPr>
          <w:rFonts w:hint="eastAsia"/>
        </w:rPr>
        <w:t>2.</w:t>
      </w:r>
      <w:r>
        <w:rPr>
          <w:rFonts w:hint="eastAsia"/>
          <w:lang w:val="en-US" w:eastAsia="zh-CN"/>
        </w:rPr>
        <w:t>3</w:t>
      </w:r>
      <w:r>
        <w:rPr>
          <w:rFonts w:hint="eastAsia"/>
        </w:rPr>
        <w:t>.3.1.2 车单异常申报</w:t>
      </w:r>
    </w:p>
    <w:p>
      <w:pPr>
        <w:pStyle w:val="31"/>
        <w:jc w:val="left"/>
      </w:pPr>
      <w:r>
        <w:rPr>
          <w:rFonts w:hint="eastAsia"/>
        </w:rPr>
        <w:t>在车单详细界面，如果您觉得此车单有异常，可点击</w:t>
      </w:r>
      <w:r>
        <w:rPr>
          <w:rFonts w:hint="eastAsia"/>
          <w:lang w:eastAsia="zh-CN"/>
        </w:rPr>
        <w:t>【</w:t>
      </w:r>
      <w:r>
        <w:rPr>
          <w:rFonts w:hint="eastAsia"/>
        </w:rPr>
        <w:t>异常申报</w:t>
      </w:r>
      <w:r>
        <w:rPr>
          <w:rFonts w:hint="eastAsia"/>
          <w:lang w:eastAsia="zh-CN"/>
        </w:rPr>
        <w:t>】</w:t>
      </w:r>
      <w:r>
        <w:rPr>
          <w:rFonts w:hint="eastAsia"/>
        </w:rPr>
        <w:t>链接跳转到异常申报界面，如图所示。</w:t>
      </w:r>
    </w:p>
    <w:p>
      <w:pPr>
        <w:pStyle w:val="31"/>
        <w:jc w:val="center"/>
      </w:pPr>
      <w:r>
        <w:drawing>
          <wp:inline distT="0" distB="0" distL="0" distR="0">
            <wp:extent cx="2758440" cy="50215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2758440" cy="5021580"/>
                    </a:xfrm>
                    <a:prstGeom prst="rect">
                      <a:avLst/>
                    </a:prstGeom>
                  </pic:spPr>
                </pic:pic>
              </a:graphicData>
            </a:graphic>
          </wp:inline>
        </w:drawing>
      </w:r>
    </w:p>
    <w:p>
      <w:pPr>
        <w:pStyle w:val="31"/>
        <w:ind w:firstLine="3420" w:firstLineChars="1900"/>
        <w:rPr>
          <w:sz w:val="18"/>
          <w:szCs w:val="18"/>
        </w:rPr>
      </w:pPr>
      <w:r>
        <w:rPr>
          <w:rFonts w:hint="eastAsia"/>
          <w:sz w:val="18"/>
          <w:szCs w:val="18"/>
        </w:rPr>
        <w:t>图2.</w:t>
      </w:r>
      <w:r>
        <w:rPr>
          <w:rFonts w:hint="eastAsia"/>
          <w:sz w:val="18"/>
          <w:szCs w:val="18"/>
          <w:lang w:val="en-US" w:eastAsia="zh-CN"/>
        </w:rPr>
        <w:t>3.</w:t>
      </w:r>
      <w:r>
        <w:rPr>
          <w:rFonts w:hint="eastAsia"/>
          <w:sz w:val="18"/>
          <w:szCs w:val="18"/>
        </w:rPr>
        <w:t>3.1.2.1 车单详情_异常申报界面</w:t>
      </w:r>
    </w:p>
    <w:p>
      <w:pPr>
        <w:pStyle w:val="31"/>
        <w:jc w:val="center"/>
      </w:pPr>
    </w:p>
    <w:p>
      <w:pPr>
        <w:pStyle w:val="31"/>
        <w:jc w:val="left"/>
      </w:pPr>
      <w:r>
        <w:rPr>
          <w:rFonts w:hint="eastAsia"/>
        </w:rPr>
        <w:t>异常申报界面中会显示您的车单号、需要填写的内容及申报后的注意事项。在申报时，您可以通过单选的方式选择异常类型，并选择性填写60字以内的异常描述，如果您的异常类型选择【其他】，则需要您</w:t>
      </w:r>
      <w:r>
        <w:rPr>
          <w:rFonts w:hint="eastAsia"/>
          <w:lang w:eastAsia="zh-CN"/>
        </w:rPr>
        <w:t>必须</w:t>
      </w:r>
      <w:r>
        <w:rPr>
          <w:rFonts w:hint="eastAsia"/>
        </w:rPr>
        <w:t>填写异常60字以内的描述，然后点击【提交异常】按钮即可。我们收到您的反馈后第一时间进行回复和处理，如图所示。</w:t>
      </w:r>
    </w:p>
    <w:p>
      <w:pPr>
        <w:pStyle w:val="31"/>
        <w:jc w:val="left"/>
      </w:pPr>
      <w:r>
        <w:rPr>
          <w:rFonts w:hint="eastAsia"/>
        </w:rPr>
        <w:t>注意：您的一个车单只可以被异常申请一次。</w:t>
      </w:r>
    </w:p>
    <w:p>
      <w:pPr>
        <w:pStyle w:val="31"/>
        <w:jc w:val="left"/>
      </w:pPr>
    </w:p>
    <w:p>
      <w:pPr>
        <w:pStyle w:val="31"/>
        <w:jc w:val="left"/>
      </w:pPr>
    </w:p>
    <w:p>
      <w:pPr>
        <w:pStyle w:val="31"/>
        <w:jc w:val="left"/>
      </w:pPr>
    </w:p>
    <w:p>
      <w:pPr>
        <w:pStyle w:val="31"/>
        <w:jc w:val="center"/>
      </w:pPr>
      <w:r>
        <w:rPr>
          <w:rFonts w:hint="eastAsia"/>
        </w:rPr>
        <w:drawing>
          <wp:inline distT="0" distB="0" distL="114300" distR="114300">
            <wp:extent cx="2481580" cy="4411980"/>
            <wp:effectExtent l="0" t="0" r="13970" b="7620"/>
            <wp:docPr id="2" name="图片 2" descr="异常申报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异常申报界面"/>
                    <pic:cNvPicPr>
                      <a:picLocks noChangeAspect="1"/>
                    </pic:cNvPicPr>
                  </pic:nvPicPr>
                  <pic:blipFill>
                    <a:blip r:embed="rId29"/>
                    <a:stretch>
                      <a:fillRect/>
                    </a:stretch>
                  </pic:blipFill>
                  <pic:spPr>
                    <a:xfrm>
                      <a:off x="0" y="0"/>
                      <a:ext cx="2481580" cy="4411980"/>
                    </a:xfrm>
                    <a:prstGeom prst="rect">
                      <a:avLst/>
                    </a:prstGeom>
                  </pic:spPr>
                </pic:pic>
              </a:graphicData>
            </a:graphic>
          </wp:inline>
        </w:drawing>
      </w:r>
    </w:p>
    <w:p>
      <w:pPr>
        <w:pStyle w:val="31"/>
        <w:ind w:firstLine="3420" w:firstLineChars="1900"/>
        <w:rPr>
          <w:sz w:val="18"/>
          <w:szCs w:val="18"/>
        </w:rPr>
      </w:pPr>
      <w:r>
        <w:rPr>
          <w:rFonts w:hint="eastAsia"/>
          <w:sz w:val="18"/>
          <w:szCs w:val="18"/>
        </w:rPr>
        <w:t>图2.</w:t>
      </w:r>
      <w:r>
        <w:rPr>
          <w:rFonts w:hint="eastAsia"/>
          <w:sz w:val="18"/>
          <w:szCs w:val="18"/>
          <w:lang w:val="en-US" w:eastAsia="zh-CN"/>
        </w:rPr>
        <w:t>3.</w:t>
      </w:r>
      <w:r>
        <w:rPr>
          <w:rFonts w:hint="eastAsia"/>
          <w:sz w:val="18"/>
          <w:szCs w:val="18"/>
        </w:rPr>
        <w:t>3.1.2.2 车单详情_异常申报界面</w:t>
      </w:r>
    </w:p>
    <w:p>
      <w:pPr>
        <w:pStyle w:val="31"/>
        <w:ind w:firstLine="1440" w:firstLineChars="800"/>
        <w:rPr>
          <w:sz w:val="18"/>
          <w:szCs w:val="18"/>
        </w:rPr>
      </w:pPr>
    </w:p>
    <w:p>
      <w:pPr>
        <w:pStyle w:val="3"/>
        <w:bidi w:val="0"/>
      </w:pPr>
      <w:bookmarkStart w:id="14" w:name="_Toc14097"/>
      <w:r>
        <w:rPr>
          <w:rFonts w:hint="eastAsia"/>
        </w:rPr>
        <w:t>2.</w:t>
      </w:r>
      <w:r>
        <w:rPr>
          <w:rFonts w:hint="eastAsia"/>
          <w:lang w:val="en-US" w:eastAsia="zh-CN"/>
        </w:rPr>
        <w:t>4</w:t>
      </w:r>
      <w:r>
        <w:rPr>
          <w:rFonts w:hint="eastAsia"/>
        </w:rPr>
        <w:t xml:space="preserve"> 便捷缴费</w:t>
      </w:r>
      <w:bookmarkEnd w:id="14"/>
    </w:p>
    <w:p>
      <w:pPr>
        <w:pStyle w:val="31"/>
      </w:pPr>
      <w:r>
        <w:rPr>
          <w:rFonts w:hint="eastAsia"/>
        </w:rPr>
        <w:t>该功能在您没有绑定车辆时也可进行缴费。</w:t>
      </w:r>
    </w:p>
    <w:p>
      <w:pPr>
        <w:pStyle w:val="31"/>
      </w:pPr>
      <w:r>
        <w:rPr>
          <w:rFonts w:hint="eastAsia"/>
        </w:rPr>
        <w:t>步骤如下：在主界面点击【便捷缴费】后进入便捷缴费界面，在界面中的文本框输入您需要查询的车牌，点击【查询】按钮，即可进行该车辆最近的一次未付款车单的快速查询并缴费的操作，如图所示。</w:t>
      </w:r>
    </w:p>
    <w:p>
      <w:pPr>
        <w:pStyle w:val="31"/>
      </w:pPr>
      <w:r>
        <w:rPr>
          <w:rFonts w:hint="eastAsia"/>
        </w:rPr>
        <w:t>点击该车单后，将会跳转至对应车单详情的界面（具体在2.</w:t>
      </w:r>
      <w:r>
        <w:rPr>
          <w:rFonts w:hint="eastAsia"/>
          <w:lang w:val="en-US" w:eastAsia="zh-CN"/>
        </w:rPr>
        <w:t>4</w:t>
      </w:r>
      <w:r>
        <w:rPr>
          <w:rFonts w:hint="eastAsia"/>
        </w:rPr>
        <w:t>.1便捷缴费_车单详情处介绍），方便您核对车单信息及进行缴费的操作。</w:t>
      </w:r>
    </w:p>
    <w:p>
      <w:pPr>
        <w:pStyle w:val="31"/>
      </w:pPr>
    </w:p>
    <w:p>
      <w:pPr>
        <w:pStyle w:val="31"/>
        <w:jc w:val="center"/>
      </w:pPr>
      <w:r>
        <w:rPr>
          <w:rFonts w:hint="eastAsia"/>
        </w:rPr>
        <w:drawing>
          <wp:inline distT="0" distB="0" distL="114300" distR="114300">
            <wp:extent cx="2841625" cy="3362325"/>
            <wp:effectExtent l="0" t="0" r="15875" b="9525"/>
            <wp:docPr id="33" name="图片 33" descr="便捷缴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便捷缴费2"/>
                    <pic:cNvPicPr>
                      <a:picLocks noChangeAspect="1"/>
                    </pic:cNvPicPr>
                  </pic:nvPicPr>
                  <pic:blipFill>
                    <a:blip r:embed="rId30"/>
                    <a:srcRect b="33455"/>
                    <a:stretch>
                      <a:fillRect/>
                    </a:stretch>
                  </pic:blipFill>
                  <pic:spPr>
                    <a:xfrm>
                      <a:off x="0" y="0"/>
                      <a:ext cx="2841625" cy="3362325"/>
                    </a:xfrm>
                    <a:prstGeom prst="rect">
                      <a:avLst/>
                    </a:prstGeom>
                  </pic:spPr>
                </pic:pic>
              </a:graphicData>
            </a:graphic>
          </wp:inline>
        </w:drawing>
      </w:r>
    </w:p>
    <w:p>
      <w:pPr>
        <w:pStyle w:val="31"/>
        <w:ind w:firstLine="360"/>
        <w:jc w:val="center"/>
      </w:pPr>
      <w:r>
        <w:rPr>
          <w:rFonts w:hint="eastAsia"/>
          <w:sz w:val="18"/>
          <w:szCs w:val="18"/>
        </w:rPr>
        <w:t>图2.</w:t>
      </w:r>
      <w:r>
        <w:rPr>
          <w:rFonts w:hint="eastAsia"/>
          <w:sz w:val="18"/>
          <w:szCs w:val="18"/>
          <w:lang w:val="en-US" w:eastAsia="zh-CN"/>
        </w:rPr>
        <w:t>4</w:t>
      </w:r>
      <w:r>
        <w:rPr>
          <w:rFonts w:hint="eastAsia"/>
          <w:sz w:val="18"/>
          <w:szCs w:val="18"/>
        </w:rPr>
        <w:t>.1 便捷缴费界面</w:t>
      </w:r>
    </w:p>
    <w:p>
      <w:pPr>
        <w:pStyle w:val="4"/>
        <w:bidi w:val="0"/>
      </w:pPr>
      <w:bookmarkStart w:id="15" w:name="_Toc8173"/>
      <w:r>
        <w:rPr>
          <w:rFonts w:hint="eastAsia"/>
        </w:rPr>
        <w:t>2.</w:t>
      </w:r>
      <w:r>
        <w:rPr>
          <w:rFonts w:hint="eastAsia"/>
          <w:lang w:val="en-US" w:eastAsia="zh-CN"/>
        </w:rPr>
        <w:t>4</w:t>
      </w:r>
      <w:r>
        <w:rPr>
          <w:rFonts w:hint="eastAsia"/>
        </w:rPr>
        <w:t>.1 便捷缴费_车单详情</w:t>
      </w:r>
      <w:bookmarkEnd w:id="15"/>
    </w:p>
    <w:p>
      <w:pPr>
        <w:pStyle w:val="31"/>
        <w:jc w:val="left"/>
      </w:pPr>
      <w:r>
        <w:rPr>
          <w:rFonts w:hint="eastAsia"/>
        </w:rPr>
        <w:t>点击便捷缴费列表中的车单后，将会跳转</w:t>
      </w:r>
      <w:r>
        <w:t>到</w:t>
      </w:r>
      <w:r>
        <w:rPr>
          <w:rFonts w:hint="eastAsia"/>
        </w:rPr>
        <w:t>对应</w:t>
      </w:r>
      <w:r>
        <w:t>的车单详情界面</w:t>
      </w:r>
      <w:r>
        <w:rPr>
          <w:rFonts w:hint="eastAsia"/>
        </w:rPr>
        <w:t>，与您的爱车车单详细界面不同的是，为了</w:t>
      </w:r>
      <w:r>
        <w:t>保护车主隐私，</w:t>
      </w:r>
      <w:r>
        <w:rPr>
          <w:rFonts w:hint="eastAsia"/>
        </w:rPr>
        <w:t>此页面的</w:t>
      </w:r>
      <w:r>
        <w:t>部分</w:t>
      </w:r>
      <w:r>
        <w:rPr>
          <w:rFonts w:hint="eastAsia"/>
        </w:rPr>
        <w:t>信息</w:t>
      </w:r>
      <w:r>
        <w:t>及</w:t>
      </w:r>
      <w:r>
        <w:rPr>
          <w:rFonts w:hint="eastAsia"/>
        </w:rPr>
        <w:t>功能</w:t>
      </w:r>
      <w:r>
        <w:t>不</w:t>
      </w:r>
      <w:r>
        <w:rPr>
          <w:rFonts w:hint="eastAsia"/>
        </w:rPr>
        <w:t>会</w:t>
      </w:r>
      <w:r>
        <w:t>显示</w:t>
      </w:r>
      <w:r>
        <w:rPr>
          <w:rFonts w:hint="eastAsia"/>
        </w:rPr>
        <w:t>出来，您可以通过了解该车单对应车辆泊车的具体时间及产生金额等信息，选择微信或者支付宝的方式进行付款操作，如图所示。</w:t>
      </w:r>
    </w:p>
    <w:p>
      <w:pPr>
        <w:pStyle w:val="31"/>
      </w:pPr>
    </w:p>
    <w:p>
      <w:pPr>
        <w:pStyle w:val="31"/>
        <w:jc w:val="center"/>
      </w:pPr>
      <w:r>
        <w:rPr>
          <w:rFonts w:hint="eastAsia"/>
        </w:rPr>
        <w:drawing>
          <wp:inline distT="0" distB="0" distL="114300" distR="114300">
            <wp:extent cx="2743200" cy="4878070"/>
            <wp:effectExtent l="0" t="0" r="0" b="17780"/>
            <wp:docPr id="12" name="图片 12" descr="便捷缴费车单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便捷缴费车单详情"/>
                    <pic:cNvPicPr>
                      <a:picLocks noChangeAspect="1"/>
                    </pic:cNvPicPr>
                  </pic:nvPicPr>
                  <pic:blipFill>
                    <a:blip r:embed="rId31"/>
                    <a:stretch>
                      <a:fillRect/>
                    </a:stretch>
                  </pic:blipFill>
                  <pic:spPr>
                    <a:xfrm>
                      <a:off x="0" y="0"/>
                      <a:ext cx="2743200" cy="4878070"/>
                    </a:xfrm>
                    <a:prstGeom prst="rect">
                      <a:avLst/>
                    </a:prstGeom>
                  </pic:spPr>
                </pic:pic>
              </a:graphicData>
            </a:graphic>
          </wp:inline>
        </w:drawing>
      </w:r>
    </w:p>
    <w:p>
      <w:pPr>
        <w:pStyle w:val="31"/>
        <w:ind w:firstLine="360"/>
        <w:jc w:val="center"/>
        <w:rPr>
          <w:sz w:val="18"/>
          <w:szCs w:val="18"/>
        </w:rPr>
      </w:pPr>
      <w:r>
        <w:rPr>
          <w:rFonts w:hint="eastAsia"/>
          <w:sz w:val="18"/>
          <w:szCs w:val="18"/>
        </w:rPr>
        <w:t>图2.</w:t>
      </w:r>
      <w:r>
        <w:rPr>
          <w:rFonts w:hint="eastAsia"/>
          <w:sz w:val="18"/>
          <w:szCs w:val="18"/>
          <w:lang w:val="en-US" w:eastAsia="zh-CN"/>
        </w:rPr>
        <w:t>4</w:t>
      </w:r>
      <w:r>
        <w:rPr>
          <w:rFonts w:hint="eastAsia"/>
          <w:sz w:val="18"/>
          <w:szCs w:val="18"/>
        </w:rPr>
        <w:t>.1.1 便捷缴费_车单详情界面</w:t>
      </w:r>
    </w:p>
    <w:p>
      <w:pPr>
        <w:pStyle w:val="31"/>
        <w:ind w:firstLine="360"/>
        <w:jc w:val="center"/>
        <w:rPr>
          <w:sz w:val="18"/>
          <w:szCs w:val="18"/>
        </w:rPr>
      </w:pPr>
    </w:p>
    <w:p>
      <w:pPr>
        <w:pStyle w:val="31"/>
        <w:jc w:val="left"/>
      </w:pPr>
      <w:r>
        <w:rPr>
          <w:rFonts w:hint="eastAsia"/>
        </w:rPr>
        <w:t>如果您对此车单有疑问，可以点击界面下方的异常申报链接，跳转到【异常申报】界面进行申报操作，如图所示。</w:t>
      </w:r>
    </w:p>
    <w:p>
      <w:pPr>
        <w:pStyle w:val="31"/>
        <w:jc w:val="center"/>
        <w:rPr>
          <w:sz w:val="18"/>
          <w:szCs w:val="18"/>
        </w:rPr>
      </w:pPr>
      <w:r>
        <w:drawing>
          <wp:inline distT="0" distB="0" distL="0" distR="0">
            <wp:extent cx="2621280" cy="1623060"/>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2"/>
                    <a:stretch>
                      <a:fillRect/>
                    </a:stretch>
                  </pic:blipFill>
                  <pic:spPr>
                    <a:xfrm>
                      <a:off x="0" y="0"/>
                      <a:ext cx="2621280" cy="1623060"/>
                    </a:xfrm>
                    <a:prstGeom prst="rect">
                      <a:avLst/>
                    </a:prstGeom>
                  </pic:spPr>
                </pic:pic>
              </a:graphicData>
            </a:graphic>
          </wp:inline>
        </w:drawing>
      </w:r>
    </w:p>
    <w:p>
      <w:pPr>
        <w:pStyle w:val="31"/>
        <w:ind w:firstLine="360"/>
        <w:jc w:val="center"/>
        <w:rPr>
          <w:sz w:val="18"/>
          <w:szCs w:val="18"/>
        </w:rPr>
      </w:pPr>
      <w:r>
        <w:rPr>
          <w:rFonts w:hint="eastAsia"/>
          <w:sz w:val="18"/>
          <w:szCs w:val="18"/>
        </w:rPr>
        <w:t>图2.</w:t>
      </w:r>
      <w:r>
        <w:rPr>
          <w:rFonts w:hint="eastAsia"/>
          <w:sz w:val="18"/>
          <w:szCs w:val="18"/>
          <w:lang w:val="en-US" w:eastAsia="zh-CN"/>
        </w:rPr>
        <w:t>4</w:t>
      </w:r>
      <w:r>
        <w:rPr>
          <w:rFonts w:hint="eastAsia"/>
          <w:sz w:val="18"/>
          <w:szCs w:val="18"/>
        </w:rPr>
        <w:t>.1.2 便捷缴费_异常申报</w:t>
      </w:r>
    </w:p>
    <w:p>
      <w:pPr>
        <w:pStyle w:val="31"/>
        <w:ind w:firstLine="360"/>
        <w:jc w:val="center"/>
        <w:rPr>
          <w:sz w:val="18"/>
          <w:szCs w:val="18"/>
        </w:rPr>
      </w:pPr>
    </w:p>
    <w:p>
      <w:pPr>
        <w:pStyle w:val="3"/>
        <w:bidi w:val="0"/>
      </w:pPr>
      <w:bookmarkStart w:id="16" w:name="_Toc12497"/>
      <w:r>
        <w:rPr>
          <w:rFonts w:hint="eastAsia"/>
        </w:rPr>
        <w:t>2.</w:t>
      </w:r>
      <w:r>
        <w:rPr>
          <w:rFonts w:hint="eastAsia"/>
          <w:lang w:val="en-US" w:eastAsia="zh-CN"/>
        </w:rPr>
        <w:t>5</w:t>
      </w:r>
      <w:r>
        <w:rPr>
          <w:rFonts w:hint="eastAsia"/>
        </w:rPr>
        <w:t xml:space="preserve"> 地图功能</w:t>
      </w:r>
      <w:bookmarkEnd w:id="16"/>
    </w:p>
    <w:p>
      <w:pPr>
        <w:pStyle w:val="4"/>
        <w:bidi w:val="0"/>
      </w:pPr>
      <w:bookmarkStart w:id="17" w:name="_Toc16942"/>
      <w:r>
        <w:rPr>
          <w:rFonts w:hint="eastAsia"/>
        </w:rPr>
        <w:t>2.</w:t>
      </w:r>
      <w:r>
        <w:rPr>
          <w:rFonts w:hint="eastAsia"/>
          <w:lang w:val="en-US" w:eastAsia="zh-CN"/>
        </w:rPr>
        <w:t>5</w:t>
      </w:r>
      <w:r>
        <w:rPr>
          <w:rFonts w:hint="eastAsia"/>
        </w:rPr>
        <w:t>.1 车位导航</w:t>
      </w:r>
      <w:bookmarkEnd w:id="17"/>
    </w:p>
    <w:p>
      <w:pPr>
        <w:pStyle w:val="31"/>
        <w:jc w:val="left"/>
      </w:pPr>
      <w:r>
        <w:rPr>
          <w:rFonts w:hint="eastAsia"/>
        </w:rPr>
        <w:t>您可以通过车位导航功能查找指定</w:t>
      </w:r>
      <w:r>
        <w:t>位置</w:t>
      </w:r>
      <w:r>
        <w:rPr>
          <w:rFonts w:hint="eastAsia"/>
        </w:rPr>
        <w:t>附近</w:t>
      </w:r>
      <w:r>
        <w:t>的停车</w:t>
      </w:r>
      <w:r>
        <w:rPr>
          <w:rFonts w:hint="eastAsia"/>
        </w:rPr>
        <w:t>路段</w:t>
      </w:r>
      <w:r>
        <w:t>或停车场</w:t>
      </w:r>
      <w:r>
        <w:rPr>
          <w:rFonts w:hint="eastAsia"/>
        </w:rPr>
        <w:t>，使您能更加便捷的前往泊车地点。</w:t>
      </w:r>
    </w:p>
    <w:p>
      <w:pPr>
        <w:pStyle w:val="31"/>
        <w:ind w:firstLine="0" w:firstLineChars="0"/>
      </w:pPr>
      <w:r>
        <w:rPr>
          <w:rFonts w:hint="eastAsia"/>
        </w:rPr>
        <w:t>当您刚进入车位导航功能</w:t>
      </w:r>
      <w:r>
        <w:t>时，</w:t>
      </w:r>
      <w:r>
        <w:rPr>
          <w:rFonts w:hint="eastAsia"/>
        </w:rPr>
        <w:t>系统将</w:t>
      </w:r>
      <w:r>
        <w:t>默认显示</w:t>
      </w:r>
      <w:r>
        <w:rPr>
          <w:rFonts w:hint="eastAsia"/>
        </w:rPr>
        <w:t>您</w:t>
      </w:r>
      <w:r>
        <w:t>当前所在位置，并查</w:t>
      </w:r>
      <w:r>
        <w:rPr>
          <w:rFonts w:hint="eastAsia"/>
        </w:rPr>
        <w:t>找一次</w:t>
      </w:r>
      <w:r>
        <w:t>附近的</w:t>
      </w:r>
      <w:r>
        <w:rPr>
          <w:rFonts w:hint="eastAsia"/>
        </w:rPr>
        <w:t>停车</w:t>
      </w:r>
      <w:r>
        <w:t>点</w:t>
      </w:r>
      <w:r>
        <w:rPr>
          <w:rFonts w:hint="eastAsia"/>
        </w:rPr>
        <w:t>，如图所示</w:t>
      </w:r>
      <w:r>
        <w:t>。</w:t>
      </w:r>
    </w:p>
    <w:p>
      <w:pPr>
        <w:pStyle w:val="31"/>
      </w:pPr>
      <w:r>
        <w:rPr>
          <w:rFonts w:hint="eastAsia"/>
        </w:rPr>
        <w:t>注意：如果您附近的车位未查询到，将会提示【附近没有</w:t>
      </w:r>
      <w:r>
        <w:t>找到车位</w:t>
      </w:r>
      <w:r>
        <w:rPr>
          <w:rFonts w:hint="eastAsia"/>
        </w:rPr>
        <w:t>】。</w:t>
      </w:r>
    </w:p>
    <w:p>
      <w:pPr>
        <w:pStyle w:val="31"/>
        <w:ind w:firstLine="1050" w:firstLineChars="500"/>
      </w:pPr>
      <w:r>
        <w:rPr>
          <w:rFonts w:hint="eastAsia"/>
        </w:rPr>
        <w:t>查询到的停车</w:t>
      </w:r>
      <w:r>
        <w:t>点</w:t>
      </w:r>
      <w:r>
        <w:rPr>
          <w:rFonts w:hint="eastAsia"/>
        </w:rPr>
        <w:t>会</w:t>
      </w:r>
      <w:r>
        <w:t>以P点表示。</w:t>
      </w:r>
    </w:p>
    <w:p>
      <w:pPr>
        <w:pStyle w:val="31"/>
        <w:jc w:val="center"/>
      </w:pPr>
      <w:r>
        <w:drawing>
          <wp:inline distT="0" distB="0" distL="114300" distR="114300">
            <wp:extent cx="2945130" cy="1859915"/>
            <wp:effectExtent l="0" t="0" r="7620" b="698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3"/>
                    <a:stretch>
                      <a:fillRect/>
                    </a:stretch>
                  </pic:blipFill>
                  <pic:spPr>
                    <a:xfrm>
                      <a:off x="0" y="0"/>
                      <a:ext cx="2945130" cy="1859915"/>
                    </a:xfrm>
                    <a:prstGeom prst="rect">
                      <a:avLst/>
                    </a:prstGeom>
                    <a:noFill/>
                    <a:ln>
                      <a:noFill/>
                    </a:ln>
                  </pic:spPr>
                </pic:pic>
              </a:graphicData>
            </a:graphic>
          </wp:inline>
        </w:drawing>
      </w:r>
    </w:p>
    <w:p>
      <w:pPr>
        <w:pStyle w:val="31"/>
        <w:ind w:firstLine="360"/>
        <w:jc w:val="center"/>
        <w:rPr>
          <w:sz w:val="18"/>
          <w:szCs w:val="18"/>
        </w:rPr>
      </w:pPr>
      <w:r>
        <w:rPr>
          <w:rFonts w:hint="eastAsia"/>
          <w:sz w:val="18"/>
          <w:szCs w:val="18"/>
        </w:rPr>
        <w:t>图2.</w:t>
      </w:r>
      <w:r>
        <w:rPr>
          <w:rFonts w:hint="eastAsia"/>
          <w:sz w:val="18"/>
          <w:szCs w:val="18"/>
          <w:lang w:val="en-US" w:eastAsia="zh-CN"/>
        </w:rPr>
        <w:t>5</w:t>
      </w:r>
      <w:r>
        <w:rPr>
          <w:rFonts w:hint="eastAsia"/>
          <w:sz w:val="18"/>
          <w:szCs w:val="18"/>
        </w:rPr>
        <w:t>.1.1 主界面_车位导航</w:t>
      </w:r>
    </w:p>
    <w:p>
      <w:pPr>
        <w:pStyle w:val="31"/>
        <w:ind w:firstLine="360"/>
        <w:jc w:val="center"/>
        <w:rPr>
          <w:sz w:val="18"/>
          <w:szCs w:val="18"/>
        </w:rPr>
      </w:pPr>
    </w:p>
    <w:p>
      <w:pPr>
        <w:pStyle w:val="31"/>
        <w:jc w:val="center"/>
      </w:pPr>
      <w:r>
        <w:drawing>
          <wp:inline distT="0" distB="0" distL="114300" distR="114300">
            <wp:extent cx="2445385" cy="4347845"/>
            <wp:effectExtent l="0" t="0" r="12065" b="14605"/>
            <wp:docPr id="35" name="图片 35" descr="车位导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车位导航"/>
                    <pic:cNvPicPr>
                      <a:picLocks noChangeAspect="1"/>
                    </pic:cNvPicPr>
                  </pic:nvPicPr>
                  <pic:blipFill>
                    <a:blip r:embed="rId34"/>
                    <a:stretch>
                      <a:fillRect/>
                    </a:stretch>
                  </pic:blipFill>
                  <pic:spPr>
                    <a:xfrm>
                      <a:off x="0" y="0"/>
                      <a:ext cx="2445385" cy="4347845"/>
                    </a:xfrm>
                    <a:prstGeom prst="rect">
                      <a:avLst/>
                    </a:prstGeom>
                  </pic:spPr>
                </pic:pic>
              </a:graphicData>
            </a:graphic>
          </wp:inline>
        </w:drawing>
      </w:r>
    </w:p>
    <w:p>
      <w:pPr>
        <w:pStyle w:val="31"/>
        <w:ind w:firstLine="360"/>
        <w:jc w:val="center"/>
      </w:pPr>
      <w:r>
        <w:rPr>
          <w:rFonts w:hint="eastAsia"/>
          <w:sz w:val="18"/>
          <w:szCs w:val="18"/>
        </w:rPr>
        <w:t>图2.</w:t>
      </w:r>
      <w:r>
        <w:rPr>
          <w:rFonts w:hint="eastAsia"/>
          <w:sz w:val="18"/>
          <w:szCs w:val="18"/>
          <w:lang w:val="en-US" w:eastAsia="zh-CN"/>
        </w:rPr>
        <w:t>5</w:t>
      </w:r>
      <w:r>
        <w:rPr>
          <w:rFonts w:hint="eastAsia"/>
          <w:sz w:val="18"/>
          <w:szCs w:val="18"/>
        </w:rPr>
        <w:t>.1.2 车位导航界面</w:t>
      </w:r>
    </w:p>
    <w:p>
      <w:pPr>
        <w:pStyle w:val="31"/>
        <w:jc w:val="center"/>
      </w:pPr>
    </w:p>
    <w:p>
      <w:pPr>
        <w:pStyle w:val="5"/>
        <w:bidi w:val="0"/>
      </w:pPr>
      <w:bookmarkStart w:id="18" w:name="_Toc3749"/>
      <w:r>
        <w:rPr>
          <w:rFonts w:hint="eastAsia"/>
        </w:rPr>
        <w:t>2.</w:t>
      </w:r>
      <w:r>
        <w:rPr>
          <w:rFonts w:hint="eastAsia"/>
          <w:lang w:val="en-US" w:eastAsia="zh-CN"/>
        </w:rPr>
        <w:t>5</w:t>
      </w:r>
      <w:r>
        <w:rPr>
          <w:rFonts w:hint="eastAsia"/>
        </w:rPr>
        <w:t>.1.1 车位搜索</w:t>
      </w:r>
      <w:bookmarkEnd w:id="18"/>
    </w:p>
    <w:p>
      <w:pPr>
        <w:pStyle w:val="31"/>
      </w:pPr>
      <w:r>
        <w:rPr>
          <w:rFonts w:hint="eastAsia"/>
        </w:rPr>
        <w:t>您</w:t>
      </w:r>
      <w:r>
        <w:t>可在</w:t>
      </w:r>
      <w:r>
        <w:rPr>
          <w:rFonts w:hint="eastAsia"/>
        </w:rPr>
        <w:t>搜索框</w:t>
      </w:r>
      <w:r>
        <w:t>中输入</w:t>
      </w:r>
      <w:r>
        <w:rPr>
          <w:rFonts w:hint="eastAsia"/>
        </w:rPr>
        <w:t>您想要</w:t>
      </w:r>
      <w:r>
        <w:t>去的目的地</w:t>
      </w:r>
      <w:r>
        <w:rPr>
          <w:rFonts w:hint="eastAsia"/>
        </w:rPr>
        <w:t>，点击</w:t>
      </w:r>
      <w:r>
        <w:t>【</w:t>
      </w:r>
      <w:r>
        <w:rPr>
          <w:rFonts w:hint="eastAsia"/>
        </w:rPr>
        <w:t>搜索</w:t>
      </w:r>
      <w:r>
        <w:t>】</w:t>
      </w:r>
      <w:r>
        <w:rPr>
          <w:rFonts w:hint="eastAsia"/>
        </w:rPr>
        <w:t>后</w:t>
      </w:r>
      <w:r>
        <w:t>，</w:t>
      </w:r>
      <w:r>
        <w:rPr>
          <w:rFonts w:hint="eastAsia"/>
        </w:rPr>
        <w:t>在</w:t>
      </w:r>
      <w:r>
        <w:t>地图</w:t>
      </w:r>
      <w:r>
        <w:rPr>
          <w:rFonts w:hint="eastAsia"/>
        </w:rPr>
        <w:t>中心将</w:t>
      </w:r>
      <w:r>
        <w:t>定位到</w:t>
      </w:r>
      <w:r>
        <w:rPr>
          <w:rFonts w:hint="eastAsia"/>
        </w:rPr>
        <w:t>您</w:t>
      </w:r>
      <w:r>
        <w:t>所输入的地点，在地图上方</w:t>
      </w:r>
      <w:r>
        <w:rPr>
          <w:rFonts w:hint="eastAsia"/>
        </w:rPr>
        <w:t>将</w:t>
      </w:r>
      <w:r>
        <w:t>显示</w:t>
      </w:r>
      <w:r>
        <w:rPr>
          <w:rFonts w:hint="eastAsia"/>
        </w:rPr>
        <w:t>地图</w:t>
      </w:r>
      <w:r>
        <w:t>中心的地名</w:t>
      </w:r>
      <w:r>
        <w:rPr>
          <w:rFonts w:hint="eastAsia"/>
        </w:rPr>
        <w:t>，</w:t>
      </w:r>
      <w:r>
        <w:t>并查</w:t>
      </w:r>
      <w:r>
        <w:rPr>
          <w:rFonts w:hint="eastAsia"/>
        </w:rPr>
        <w:t>找一次</w:t>
      </w:r>
      <w:r>
        <w:t>附近的</w:t>
      </w:r>
      <w:r>
        <w:rPr>
          <w:rFonts w:hint="eastAsia"/>
        </w:rPr>
        <w:t>停车</w:t>
      </w:r>
      <w:r>
        <w:t>点</w:t>
      </w:r>
      <w:r>
        <w:rPr>
          <w:rFonts w:hint="eastAsia"/>
        </w:rPr>
        <w:t>，如图所示。</w:t>
      </w:r>
    </w:p>
    <w:p>
      <w:pPr>
        <w:pStyle w:val="31"/>
      </w:pPr>
      <w:r>
        <w:rPr>
          <w:rFonts w:hint="eastAsia"/>
        </w:rPr>
        <w:t>注意：您也可以通过直接上下左右移动地图的进行搜索，定位图标将一直保持在屏幕中心位置，刷新地图中心点图标，在地图上方显示地图中心的地名，并查找一次附近的停车点。</w:t>
      </w:r>
    </w:p>
    <w:p>
      <w:pPr>
        <w:pStyle w:val="31"/>
        <w:jc w:val="center"/>
      </w:pPr>
      <w:r>
        <w:rPr>
          <w:rFonts w:hint="eastAsia"/>
        </w:rPr>
        <w:drawing>
          <wp:inline distT="0" distB="0" distL="114300" distR="114300">
            <wp:extent cx="2703830" cy="4806950"/>
            <wp:effectExtent l="0" t="0" r="1270" b="12700"/>
            <wp:docPr id="32" name="图片 32" descr="车位导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车位导航2"/>
                    <pic:cNvPicPr>
                      <a:picLocks noChangeAspect="1"/>
                    </pic:cNvPicPr>
                  </pic:nvPicPr>
                  <pic:blipFill>
                    <a:blip r:embed="rId35"/>
                    <a:stretch>
                      <a:fillRect/>
                    </a:stretch>
                  </pic:blipFill>
                  <pic:spPr>
                    <a:xfrm>
                      <a:off x="0" y="0"/>
                      <a:ext cx="2703830" cy="4806950"/>
                    </a:xfrm>
                    <a:prstGeom prst="rect">
                      <a:avLst/>
                    </a:prstGeom>
                  </pic:spPr>
                </pic:pic>
              </a:graphicData>
            </a:graphic>
          </wp:inline>
        </w:drawing>
      </w:r>
    </w:p>
    <w:p>
      <w:pPr>
        <w:pStyle w:val="31"/>
        <w:ind w:firstLine="360"/>
        <w:jc w:val="center"/>
        <w:rPr>
          <w:rFonts w:hint="eastAsia"/>
          <w:sz w:val="18"/>
          <w:szCs w:val="18"/>
        </w:rPr>
      </w:pPr>
      <w:r>
        <w:rPr>
          <w:rFonts w:hint="eastAsia"/>
          <w:sz w:val="18"/>
          <w:szCs w:val="18"/>
        </w:rPr>
        <w:t>图2.</w:t>
      </w:r>
      <w:r>
        <w:rPr>
          <w:rFonts w:hint="eastAsia"/>
          <w:sz w:val="18"/>
          <w:szCs w:val="18"/>
          <w:lang w:val="en-US" w:eastAsia="zh-CN"/>
        </w:rPr>
        <w:t>5</w:t>
      </w:r>
      <w:r>
        <w:rPr>
          <w:rFonts w:hint="eastAsia"/>
          <w:sz w:val="18"/>
          <w:szCs w:val="18"/>
        </w:rPr>
        <w:t>.1.1.1 车位导航_车位搜索界面</w:t>
      </w:r>
    </w:p>
    <w:p>
      <w:pPr>
        <w:pStyle w:val="31"/>
        <w:ind w:firstLine="360"/>
        <w:jc w:val="center"/>
        <w:rPr>
          <w:rFonts w:hint="eastAsia"/>
        </w:rPr>
      </w:pPr>
    </w:p>
    <w:p>
      <w:pPr>
        <w:pStyle w:val="31"/>
        <w:ind w:firstLine="360"/>
        <w:jc w:val="left"/>
        <w:rPr>
          <w:rFonts w:hint="eastAsia"/>
          <w:sz w:val="18"/>
          <w:szCs w:val="18"/>
        </w:rPr>
      </w:pPr>
      <w:r>
        <w:rPr>
          <w:rFonts w:hint="eastAsia"/>
          <w:lang w:eastAsia="zh-CN"/>
        </w:rPr>
        <w:t>当您搜索到附近的停车点时，</w:t>
      </w:r>
      <w:r>
        <w:rPr>
          <w:rFonts w:hint="eastAsia"/>
        </w:rPr>
        <w:t>您</w:t>
      </w:r>
      <w:r>
        <w:t>可</w:t>
      </w:r>
      <w:r>
        <w:rPr>
          <w:rFonts w:hint="eastAsia"/>
          <w:lang w:eastAsia="zh-CN"/>
        </w:rPr>
        <w:t>点击屏幕上的【</w:t>
      </w:r>
      <w:r>
        <w:rPr>
          <w:rFonts w:hint="eastAsia"/>
          <w:lang w:val="en-US" w:eastAsia="zh-CN"/>
        </w:rPr>
        <w:t>P点】图标</w:t>
      </w:r>
      <w:r>
        <w:rPr>
          <w:rFonts w:hint="eastAsia"/>
        </w:rPr>
        <w:t>，点击</w:t>
      </w:r>
      <w:r>
        <w:rPr>
          <w:rFonts w:hint="eastAsia"/>
          <w:lang w:val="en-US" w:eastAsia="zh-CN"/>
        </w:rPr>
        <w:t>图标</w:t>
      </w:r>
      <w:r>
        <w:rPr>
          <w:rFonts w:hint="eastAsia"/>
        </w:rPr>
        <w:t>后</w:t>
      </w:r>
      <w:r>
        <w:t>，</w:t>
      </w:r>
      <w:r>
        <w:rPr>
          <w:rFonts w:hint="eastAsia"/>
        </w:rPr>
        <w:t>在</w:t>
      </w:r>
      <w:r>
        <w:t>地图</w:t>
      </w:r>
      <w:r>
        <w:rPr>
          <w:rFonts w:hint="eastAsia"/>
          <w:lang w:eastAsia="zh-CN"/>
        </w:rPr>
        <w:t>下方将会显示地点及车位数</w:t>
      </w:r>
      <w:r>
        <w:rPr>
          <w:rFonts w:hint="eastAsia"/>
        </w:rPr>
        <w:t>，</w:t>
      </w:r>
      <w:r>
        <w:rPr>
          <w:rFonts w:hint="eastAsia"/>
          <w:lang w:eastAsia="zh-CN"/>
        </w:rPr>
        <w:t>如果您需要前往停车点，点击车位数旁的【到这去】按钮，此时界面会跳转至打开第三方地图界面，点击【到这去】即可打开地图进行导航了，</w:t>
      </w:r>
      <w:r>
        <w:rPr>
          <w:rFonts w:hint="eastAsia"/>
        </w:rPr>
        <w:t>如图所示。</w:t>
      </w:r>
    </w:p>
    <w:p>
      <w:pPr>
        <w:pStyle w:val="31"/>
        <w:ind w:firstLine="360"/>
        <w:jc w:val="center"/>
        <w:rPr>
          <w:rFonts w:hint="eastAsia"/>
          <w:sz w:val="18"/>
          <w:szCs w:val="18"/>
          <w:lang w:val="en-US" w:eastAsia="zh-CN"/>
        </w:rPr>
      </w:pPr>
      <w:r>
        <w:drawing>
          <wp:inline distT="0" distB="0" distL="114300" distR="114300">
            <wp:extent cx="2590800" cy="459105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6"/>
                    <a:stretch>
                      <a:fillRect/>
                    </a:stretch>
                  </pic:blipFill>
                  <pic:spPr>
                    <a:xfrm>
                      <a:off x="0" y="0"/>
                      <a:ext cx="2590800" cy="4591050"/>
                    </a:xfrm>
                    <a:prstGeom prst="rect">
                      <a:avLst/>
                    </a:prstGeom>
                    <a:noFill/>
                    <a:ln>
                      <a:noFill/>
                    </a:ln>
                  </pic:spPr>
                </pic:pic>
              </a:graphicData>
            </a:graphic>
          </wp:inline>
        </w:drawing>
      </w:r>
      <w:r>
        <w:rPr>
          <w:rFonts w:hint="eastAsia"/>
          <w:sz w:val="18"/>
          <w:szCs w:val="18"/>
          <w:lang w:val="en-US" w:eastAsia="zh-CN"/>
        </w:rPr>
        <w:t xml:space="preserve">        </w:t>
      </w:r>
      <w:r>
        <w:drawing>
          <wp:inline distT="0" distB="0" distL="114300" distR="114300">
            <wp:extent cx="2581275" cy="4572000"/>
            <wp:effectExtent l="0" t="0" r="9525" b="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37"/>
                    <a:stretch>
                      <a:fillRect/>
                    </a:stretch>
                  </pic:blipFill>
                  <pic:spPr>
                    <a:xfrm>
                      <a:off x="0" y="0"/>
                      <a:ext cx="2581275" cy="4572000"/>
                    </a:xfrm>
                    <a:prstGeom prst="rect">
                      <a:avLst/>
                    </a:prstGeom>
                    <a:noFill/>
                    <a:ln>
                      <a:noFill/>
                    </a:ln>
                  </pic:spPr>
                </pic:pic>
              </a:graphicData>
            </a:graphic>
          </wp:inline>
        </w:drawing>
      </w:r>
      <w:r>
        <w:rPr>
          <w:rFonts w:hint="eastAsia"/>
          <w:sz w:val="18"/>
          <w:szCs w:val="18"/>
          <w:lang w:val="en-US" w:eastAsia="zh-CN"/>
        </w:rPr>
        <w:t xml:space="preserve">  </w:t>
      </w:r>
    </w:p>
    <w:p>
      <w:pPr>
        <w:pStyle w:val="31"/>
        <w:ind w:firstLine="360"/>
        <w:jc w:val="center"/>
        <w:rPr>
          <w:rFonts w:hint="eastAsia"/>
          <w:sz w:val="18"/>
          <w:szCs w:val="18"/>
          <w:lang w:val="en-US" w:eastAsia="zh-CN"/>
        </w:rPr>
      </w:pPr>
      <w:r>
        <w:rPr>
          <w:rFonts w:hint="eastAsia"/>
          <w:sz w:val="18"/>
          <w:szCs w:val="18"/>
        </w:rPr>
        <w:t>图2.</w:t>
      </w:r>
      <w:r>
        <w:rPr>
          <w:rFonts w:hint="eastAsia"/>
          <w:sz w:val="18"/>
          <w:szCs w:val="18"/>
          <w:lang w:val="en-US" w:eastAsia="zh-CN"/>
        </w:rPr>
        <w:t>5</w:t>
      </w:r>
      <w:r>
        <w:rPr>
          <w:rFonts w:hint="eastAsia"/>
          <w:sz w:val="18"/>
          <w:szCs w:val="18"/>
        </w:rPr>
        <w:t>.1.1.</w:t>
      </w:r>
      <w:r>
        <w:rPr>
          <w:rFonts w:hint="eastAsia"/>
          <w:sz w:val="18"/>
          <w:szCs w:val="18"/>
          <w:lang w:val="en-US" w:eastAsia="zh-CN"/>
        </w:rPr>
        <w:t>2</w:t>
      </w:r>
      <w:r>
        <w:rPr>
          <w:rFonts w:hint="eastAsia"/>
          <w:sz w:val="18"/>
          <w:szCs w:val="18"/>
        </w:rPr>
        <w:t xml:space="preserve"> 车位导航_车位搜索界面</w:t>
      </w:r>
      <w:r>
        <w:rPr>
          <w:rFonts w:hint="eastAsia"/>
          <w:sz w:val="18"/>
          <w:szCs w:val="18"/>
          <w:lang w:val="en-US" w:eastAsia="zh-CN"/>
        </w:rPr>
        <w:t xml:space="preserve">                       </w:t>
      </w:r>
      <w:r>
        <w:rPr>
          <w:rFonts w:hint="eastAsia"/>
          <w:sz w:val="18"/>
          <w:szCs w:val="18"/>
        </w:rPr>
        <w:t>图2.</w:t>
      </w:r>
      <w:r>
        <w:rPr>
          <w:rFonts w:hint="eastAsia"/>
          <w:sz w:val="18"/>
          <w:szCs w:val="18"/>
          <w:lang w:val="en-US" w:eastAsia="zh-CN"/>
        </w:rPr>
        <w:t>5</w:t>
      </w:r>
      <w:r>
        <w:rPr>
          <w:rFonts w:hint="eastAsia"/>
          <w:sz w:val="18"/>
          <w:szCs w:val="18"/>
        </w:rPr>
        <w:t>.1.1.</w:t>
      </w:r>
      <w:r>
        <w:rPr>
          <w:rFonts w:hint="eastAsia"/>
          <w:sz w:val="18"/>
          <w:szCs w:val="18"/>
          <w:lang w:val="en-US" w:eastAsia="zh-CN"/>
        </w:rPr>
        <w:t>3</w:t>
      </w:r>
      <w:r>
        <w:rPr>
          <w:rFonts w:hint="eastAsia"/>
          <w:sz w:val="18"/>
          <w:szCs w:val="18"/>
        </w:rPr>
        <w:t xml:space="preserve"> 车位导航_车位搜索界面</w:t>
      </w:r>
    </w:p>
    <w:p>
      <w:pPr>
        <w:pStyle w:val="5"/>
        <w:bidi w:val="0"/>
      </w:pPr>
      <w:bookmarkStart w:id="19" w:name="_Toc391"/>
      <w:r>
        <w:rPr>
          <w:rFonts w:hint="eastAsia"/>
        </w:rPr>
        <w:t>2.</w:t>
      </w:r>
      <w:r>
        <w:rPr>
          <w:rFonts w:hint="eastAsia"/>
          <w:lang w:val="en-US" w:eastAsia="zh-CN"/>
        </w:rPr>
        <w:t>5</w:t>
      </w:r>
      <w:r>
        <w:rPr>
          <w:rFonts w:hint="eastAsia"/>
        </w:rPr>
        <w:t>.1.2 车位状态</w:t>
      </w:r>
      <w:bookmarkEnd w:id="19"/>
    </w:p>
    <w:p>
      <w:pPr>
        <w:pStyle w:val="31"/>
        <w:jc w:val="left"/>
        <w:rPr>
          <w:rFonts w:hint="eastAsia"/>
        </w:rPr>
      </w:pPr>
      <w:r>
        <w:rPr>
          <w:rFonts w:hint="eastAsia"/>
        </w:rPr>
        <w:t>您还可以直接在地图上直接进行放大和缩小想要查看的地点，当您</w:t>
      </w:r>
      <w:r>
        <w:t>放</w:t>
      </w:r>
      <w:r>
        <w:rPr>
          <w:rFonts w:hint="eastAsia"/>
        </w:rPr>
        <w:t>大</w:t>
      </w:r>
      <w:r>
        <w:t>地图</w:t>
      </w:r>
      <w:r>
        <w:rPr>
          <w:rFonts w:hint="eastAsia"/>
        </w:rPr>
        <w:t>到</w:t>
      </w:r>
      <w:r>
        <w:t>一定程度时，</w:t>
      </w:r>
      <w:r>
        <w:rPr>
          <w:rFonts w:hint="eastAsia"/>
        </w:rPr>
        <w:t>将会看到车位的分布及车位目前的状态最新情况，您可以点击【图例】图标</w:t>
      </w:r>
      <w:r>
        <w:t>按钮，</w:t>
      </w:r>
      <w:r>
        <w:rPr>
          <w:rFonts w:hint="eastAsia"/>
        </w:rPr>
        <w:t>将会</w:t>
      </w:r>
      <w:r>
        <w:t>弹出</w:t>
      </w:r>
      <w:r>
        <w:rPr>
          <w:rFonts w:hint="eastAsia"/>
        </w:rPr>
        <w:t>各图例的</w:t>
      </w:r>
      <w:r>
        <w:t>说明</w:t>
      </w:r>
      <w:r>
        <w:rPr>
          <w:rFonts w:hint="eastAsia"/>
        </w:rPr>
        <w:t>，如图所示。</w:t>
      </w:r>
    </w:p>
    <w:p>
      <w:pPr>
        <w:pStyle w:val="31"/>
        <w:jc w:val="left"/>
      </w:pPr>
      <w:r>
        <w:rPr>
          <w:rFonts w:hint="eastAsia"/>
          <w:lang w:eastAsia="zh-CN"/>
        </w:rPr>
        <w:t>同样点击屏幕上的各【</w:t>
      </w:r>
      <w:r>
        <w:rPr>
          <w:rFonts w:hint="eastAsia"/>
          <w:lang w:val="en-US" w:eastAsia="zh-CN"/>
        </w:rPr>
        <w:t>P点】图标</w:t>
      </w:r>
      <w:r>
        <w:rPr>
          <w:rFonts w:hint="eastAsia"/>
        </w:rPr>
        <w:t>，点击</w:t>
      </w:r>
      <w:r>
        <w:rPr>
          <w:rFonts w:hint="eastAsia"/>
          <w:lang w:val="en-US" w:eastAsia="zh-CN"/>
        </w:rPr>
        <w:t>图标</w:t>
      </w:r>
      <w:r>
        <w:rPr>
          <w:rFonts w:hint="eastAsia"/>
        </w:rPr>
        <w:t>后</w:t>
      </w:r>
      <w:r>
        <w:t>，</w:t>
      </w:r>
      <w:r>
        <w:rPr>
          <w:rFonts w:hint="eastAsia"/>
        </w:rPr>
        <w:t>在</w:t>
      </w:r>
      <w:r>
        <w:t>地图</w:t>
      </w:r>
      <w:r>
        <w:rPr>
          <w:rFonts w:hint="eastAsia"/>
          <w:lang w:eastAsia="zh-CN"/>
        </w:rPr>
        <w:t>下方将会显示所点地点、车位数及导航功能。</w:t>
      </w:r>
    </w:p>
    <w:p>
      <w:pPr>
        <w:pStyle w:val="31"/>
        <w:jc w:val="center"/>
      </w:pPr>
    </w:p>
    <w:p>
      <w:pPr>
        <w:pStyle w:val="31"/>
        <w:jc w:val="center"/>
      </w:pPr>
      <w:r>
        <w:rPr>
          <w:rFonts w:hint="eastAsia"/>
        </w:rPr>
        <w:drawing>
          <wp:inline distT="0" distB="0" distL="114300" distR="114300">
            <wp:extent cx="2500630" cy="4447540"/>
            <wp:effectExtent l="0" t="0" r="13970" b="10160"/>
            <wp:docPr id="31" name="图片 31" descr="车位导航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车位导航3"/>
                    <pic:cNvPicPr>
                      <a:picLocks noChangeAspect="1"/>
                    </pic:cNvPicPr>
                  </pic:nvPicPr>
                  <pic:blipFill>
                    <a:blip r:embed="rId38"/>
                    <a:stretch>
                      <a:fillRect/>
                    </a:stretch>
                  </pic:blipFill>
                  <pic:spPr>
                    <a:xfrm>
                      <a:off x="0" y="0"/>
                      <a:ext cx="2500630" cy="4447540"/>
                    </a:xfrm>
                    <a:prstGeom prst="rect">
                      <a:avLst/>
                    </a:prstGeom>
                  </pic:spPr>
                </pic:pic>
              </a:graphicData>
            </a:graphic>
          </wp:inline>
        </w:drawing>
      </w:r>
      <w:r>
        <w:rPr>
          <w:rFonts w:hint="eastAsia"/>
        </w:rPr>
        <w:t xml:space="preserve">     </w:t>
      </w:r>
      <w:r>
        <w:rPr>
          <w:rFonts w:hint="eastAsia"/>
        </w:rPr>
        <w:drawing>
          <wp:inline distT="0" distB="0" distL="114300" distR="114300">
            <wp:extent cx="2499995" cy="4492625"/>
            <wp:effectExtent l="0" t="0" r="14605" b="317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9"/>
                    <a:stretch>
                      <a:fillRect/>
                    </a:stretch>
                  </pic:blipFill>
                  <pic:spPr>
                    <a:xfrm>
                      <a:off x="0" y="0"/>
                      <a:ext cx="2499995" cy="4492625"/>
                    </a:xfrm>
                    <a:prstGeom prst="rect">
                      <a:avLst/>
                    </a:prstGeom>
                    <a:noFill/>
                    <a:ln>
                      <a:noFill/>
                    </a:ln>
                  </pic:spPr>
                </pic:pic>
              </a:graphicData>
            </a:graphic>
          </wp:inline>
        </w:drawing>
      </w:r>
    </w:p>
    <w:p>
      <w:pPr>
        <w:pStyle w:val="31"/>
        <w:ind w:firstLine="1260" w:firstLineChars="700"/>
      </w:pPr>
      <w:r>
        <w:rPr>
          <w:rFonts w:hint="eastAsia"/>
          <w:sz w:val="18"/>
          <w:szCs w:val="18"/>
        </w:rPr>
        <w:t>图2.</w:t>
      </w:r>
      <w:r>
        <w:rPr>
          <w:rFonts w:hint="eastAsia"/>
          <w:sz w:val="18"/>
          <w:szCs w:val="18"/>
          <w:lang w:val="en-US" w:eastAsia="zh-CN"/>
        </w:rPr>
        <w:t>5</w:t>
      </w:r>
      <w:r>
        <w:rPr>
          <w:rFonts w:hint="eastAsia"/>
          <w:sz w:val="18"/>
          <w:szCs w:val="18"/>
        </w:rPr>
        <w:t>.1.2.1 车位导航_车位状态界面                    图2.</w:t>
      </w:r>
      <w:r>
        <w:rPr>
          <w:rFonts w:hint="eastAsia"/>
          <w:sz w:val="18"/>
          <w:szCs w:val="18"/>
          <w:lang w:val="en-US" w:eastAsia="zh-CN"/>
        </w:rPr>
        <w:t>5</w:t>
      </w:r>
      <w:r>
        <w:rPr>
          <w:rFonts w:hint="eastAsia"/>
          <w:sz w:val="18"/>
          <w:szCs w:val="18"/>
        </w:rPr>
        <w:t>.1.2.2 车位导航_车位图例说明</w:t>
      </w:r>
    </w:p>
    <w:p>
      <w:pPr>
        <w:pStyle w:val="4"/>
        <w:bidi w:val="0"/>
      </w:pPr>
      <w:bookmarkStart w:id="20" w:name="_Toc21053"/>
      <w:r>
        <w:rPr>
          <w:rFonts w:hint="eastAsia"/>
        </w:rPr>
        <w:t>2.</w:t>
      </w:r>
      <w:r>
        <w:rPr>
          <w:rFonts w:hint="eastAsia"/>
          <w:lang w:val="en-US" w:eastAsia="zh-CN"/>
        </w:rPr>
        <w:t>5</w:t>
      </w:r>
      <w:r>
        <w:rPr>
          <w:rFonts w:hint="eastAsia"/>
        </w:rPr>
        <w:t>.2 定位车辆</w:t>
      </w:r>
      <w:bookmarkEnd w:id="20"/>
    </w:p>
    <w:p>
      <w:pPr>
        <w:rPr>
          <w:b/>
        </w:rPr>
      </w:pPr>
      <w:r>
        <w:rPr>
          <w:rFonts w:hint="eastAsia"/>
        </w:rPr>
        <w:t xml:space="preserve">    如果您的车辆处于泊入的状态，您可以通过定位车辆功能来指引您找到车辆停放的位置，在您的爱车列表中选择您需要查找的车辆，点击【点位】图标，地图将直接显示您对应车辆当前车位所在摄像机区域和您当前所在位置，如图所示。</w:t>
      </w:r>
    </w:p>
    <w:p>
      <w:pPr>
        <w:ind w:firstLine="420" w:firstLineChars="200"/>
      </w:pPr>
      <w:r>
        <w:rPr>
          <w:rFonts w:hint="eastAsia"/>
        </w:rPr>
        <w:t>注意：如果您的车辆未查询到，则会提示【未定位到您的爱车位置】。</w:t>
      </w:r>
    </w:p>
    <w:p/>
    <w:p>
      <w:pPr>
        <w:jc w:val="center"/>
      </w:pPr>
      <w:r>
        <w:drawing>
          <wp:inline distT="0" distB="0" distL="114300" distR="114300">
            <wp:extent cx="3619500" cy="857885"/>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0"/>
                    <a:stretch>
                      <a:fillRect/>
                    </a:stretch>
                  </pic:blipFill>
                  <pic:spPr>
                    <a:xfrm>
                      <a:off x="0" y="0"/>
                      <a:ext cx="3618127" cy="858189"/>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5</w:t>
      </w:r>
      <w:r>
        <w:rPr>
          <w:rFonts w:hint="eastAsia"/>
          <w:sz w:val="18"/>
          <w:szCs w:val="18"/>
        </w:rPr>
        <w:t>.2.1 主界面_定位车辆</w:t>
      </w:r>
    </w:p>
    <w:p>
      <w:pPr>
        <w:jc w:val="center"/>
      </w:pPr>
      <w:r>
        <w:rPr>
          <w:rFonts w:hint="eastAsia"/>
        </w:rPr>
        <w:drawing>
          <wp:inline distT="0" distB="0" distL="114300" distR="114300">
            <wp:extent cx="2375535" cy="4225290"/>
            <wp:effectExtent l="0" t="0" r="5715" b="3810"/>
            <wp:docPr id="24" name="图片 24" descr="我的爱车（定位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我的爱车（定位图标）"/>
                    <pic:cNvPicPr>
                      <a:picLocks noChangeAspect="1"/>
                    </pic:cNvPicPr>
                  </pic:nvPicPr>
                  <pic:blipFill>
                    <a:blip r:embed="rId41"/>
                    <a:stretch>
                      <a:fillRect/>
                    </a:stretch>
                  </pic:blipFill>
                  <pic:spPr>
                    <a:xfrm>
                      <a:off x="0" y="0"/>
                      <a:ext cx="2375535" cy="4225290"/>
                    </a:xfrm>
                    <a:prstGeom prst="rect">
                      <a:avLst/>
                    </a:prstGeom>
                  </pic:spPr>
                </pic:pic>
              </a:graphicData>
            </a:graphic>
          </wp:inline>
        </w:drawing>
      </w:r>
    </w:p>
    <w:p>
      <w:pPr>
        <w:jc w:val="center"/>
      </w:pPr>
      <w:r>
        <w:rPr>
          <w:rFonts w:hint="eastAsia"/>
          <w:sz w:val="18"/>
          <w:szCs w:val="18"/>
        </w:rPr>
        <w:t>图2.</w:t>
      </w:r>
      <w:r>
        <w:rPr>
          <w:rFonts w:hint="eastAsia"/>
          <w:sz w:val="18"/>
          <w:szCs w:val="18"/>
          <w:lang w:val="en-US" w:eastAsia="zh-CN"/>
        </w:rPr>
        <w:t>5</w:t>
      </w:r>
      <w:r>
        <w:rPr>
          <w:rFonts w:hint="eastAsia"/>
          <w:sz w:val="18"/>
          <w:szCs w:val="18"/>
        </w:rPr>
        <w:t>.2.2 定位车辆界面</w:t>
      </w:r>
    </w:p>
    <w:p>
      <w:pPr>
        <w:ind w:firstLine="420" w:firstLineChars="200"/>
      </w:pPr>
    </w:p>
    <w:p>
      <w:pPr>
        <w:pStyle w:val="3"/>
        <w:bidi w:val="0"/>
      </w:pPr>
      <w:bookmarkStart w:id="21" w:name="_Toc3449"/>
      <w:r>
        <w:rPr>
          <w:rFonts w:hint="eastAsia"/>
        </w:rPr>
        <w:t>2.</w:t>
      </w:r>
      <w:r>
        <w:rPr>
          <w:rFonts w:hint="eastAsia"/>
          <w:lang w:val="en-US" w:eastAsia="zh-CN"/>
        </w:rPr>
        <w:t>6</w:t>
      </w:r>
      <w:r>
        <w:rPr>
          <w:rFonts w:hint="eastAsia"/>
        </w:rPr>
        <w:t xml:space="preserve"> 优惠卡功能</w:t>
      </w:r>
      <w:bookmarkEnd w:id="21"/>
    </w:p>
    <w:p>
      <w:pPr>
        <w:pStyle w:val="4"/>
        <w:bidi w:val="0"/>
      </w:pPr>
      <w:bookmarkStart w:id="22" w:name="_Toc5980"/>
      <w:r>
        <w:rPr>
          <w:rFonts w:hint="eastAsia"/>
        </w:rPr>
        <w:t>2.</w:t>
      </w:r>
      <w:r>
        <w:rPr>
          <w:rFonts w:hint="eastAsia"/>
          <w:lang w:val="en-US" w:eastAsia="zh-CN"/>
        </w:rPr>
        <w:t>6</w:t>
      </w:r>
      <w:r>
        <w:rPr>
          <w:rFonts w:hint="eastAsia"/>
        </w:rPr>
        <w:t>.1 泊车优惠卡</w:t>
      </w:r>
      <w:bookmarkEnd w:id="22"/>
    </w:p>
    <w:p>
      <w:pPr>
        <w:pStyle w:val="31"/>
      </w:pPr>
      <w:r>
        <w:rPr>
          <w:rFonts w:hint="eastAsia"/>
        </w:rPr>
        <w:t>如果您需要购买优惠卡享受泊车优惠，您可以通过我的优惠卡界面来购买优惠卡，您也能查看当前绑定的车辆是否已购买优惠</w:t>
      </w:r>
      <w:r>
        <w:t>卡</w:t>
      </w:r>
      <w:r>
        <w:rPr>
          <w:rFonts w:hint="eastAsia"/>
        </w:rPr>
        <w:t>，以便您使用。</w:t>
      </w:r>
    </w:p>
    <w:p>
      <w:pPr>
        <w:pStyle w:val="31"/>
      </w:pPr>
      <w:r>
        <w:rPr>
          <w:rFonts w:hint="eastAsia"/>
        </w:rPr>
        <w:t>生效中的优惠卡列表中只会显示还在生效期的、</w:t>
      </w:r>
      <w:r>
        <w:t>或未来会生效的</w:t>
      </w:r>
      <w:r>
        <w:rPr>
          <w:rFonts w:hint="eastAsia"/>
        </w:rPr>
        <w:t>优惠卡，如果您有已过期的优惠卡将不再显示。</w:t>
      </w:r>
    </w:p>
    <w:p>
      <w:pPr>
        <w:pStyle w:val="31"/>
      </w:pPr>
      <w:r>
        <w:rPr>
          <w:rFonts w:hint="eastAsia"/>
        </w:rPr>
        <w:t>在列表中您能查看具体的优惠卡详情，比如：优惠卡种、您绑定的车辆、生效时间等，如图所示。</w:t>
      </w:r>
    </w:p>
    <w:p>
      <w:pPr>
        <w:pStyle w:val="31"/>
        <w:ind w:firstLine="0" w:firstLineChars="0"/>
      </w:pPr>
    </w:p>
    <w:p>
      <w:pPr>
        <w:jc w:val="center"/>
      </w:pPr>
    </w:p>
    <w:p>
      <w:pPr>
        <w:jc w:val="center"/>
      </w:pPr>
      <w:r>
        <w:drawing>
          <wp:inline distT="0" distB="0" distL="114300" distR="114300">
            <wp:extent cx="2764790" cy="4916170"/>
            <wp:effectExtent l="0" t="0" r="16510" b="17780"/>
            <wp:docPr id="18" name="图片 18" descr="优惠卡有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优惠卡有信息"/>
                    <pic:cNvPicPr>
                      <a:picLocks noChangeAspect="1"/>
                    </pic:cNvPicPr>
                  </pic:nvPicPr>
                  <pic:blipFill>
                    <a:blip r:embed="rId42"/>
                    <a:stretch>
                      <a:fillRect/>
                    </a:stretch>
                  </pic:blipFill>
                  <pic:spPr>
                    <a:xfrm>
                      <a:off x="0" y="0"/>
                      <a:ext cx="2764790" cy="4916170"/>
                    </a:xfrm>
                    <a:prstGeom prst="rect">
                      <a:avLst/>
                    </a:prstGeom>
                  </pic:spPr>
                </pic:pic>
              </a:graphicData>
            </a:graphic>
          </wp:inline>
        </w:drawing>
      </w:r>
    </w:p>
    <w:p>
      <w:pPr>
        <w:jc w:val="center"/>
      </w:pPr>
      <w:r>
        <w:rPr>
          <w:rFonts w:hint="eastAsia"/>
          <w:sz w:val="18"/>
          <w:szCs w:val="18"/>
        </w:rPr>
        <w:t>图2.</w:t>
      </w:r>
      <w:r>
        <w:rPr>
          <w:rFonts w:hint="eastAsia"/>
          <w:sz w:val="18"/>
          <w:szCs w:val="18"/>
          <w:lang w:val="en-US" w:eastAsia="zh-CN"/>
        </w:rPr>
        <w:t>6</w:t>
      </w:r>
      <w:r>
        <w:rPr>
          <w:rFonts w:hint="eastAsia"/>
          <w:sz w:val="18"/>
          <w:szCs w:val="18"/>
        </w:rPr>
        <w:t>.1.1 泊车优惠卡界面</w:t>
      </w:r>
    </w:p>
    <w:p>
      <w:pPr>
        <w:jc w:val="center"/>
      </w:pPr>
    </w:p>
    <w:p>
      <w:pPr>
        <w:pStyle w:val="31"/>
      </w:pPr>
      <w:r>
        <w:rPr>
          <w:rFonts w:hint="eastAsia"/>
        </w:rPr>
        <w:t>当您点击优惠</w:t>
      </w:r>
      <w:r>
        <w:t>卡</w:t>
      </w:r>
      <w:r>
        <w:rPr>
          <w:rFonts w:hint="eastAsia"/>
        </w:rPr>
        <w:t>的【适用路段】图标按钮，将会弹出提示窗口，来显示该优惠卡所适用的路段信息。</w:t>
      </w:r>
    </w:p>
    <w:p>
      <w:pPr>
        <w:jc w:val="center"/>
      </w:pPr>
      <w:r>
        <w:drawing>
          <wp:inline distT="0" distB="0" distL="114300" distR="114300">
            <wp:extent cx="2807970" cy="2757805"/>
            <wp:effectExtent l="0" t="0" r="11430" b="444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3"/>
                    <a:srcRect t="9043" r="559" b="35752"/>
                    <a:stretch>
                      <a:fillRect/>
                    </a:stretch>
                  </pic:blipFill>
                  <pic:spPr>
                    <a:xfrm>
                      <a:off x="0" y="0"/>
                      <a:ext cx="2807970" cy="2757805"/>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6</w:t>
      </w:r>
      <w:r>
        <w:rPr>
          <w:rFonts w:hint="eastAsia"/>
          <w:sz w:val="18"/>
          <w:szCs w:val="18"/>
        </w:rPr>
        <w:t>.1.2 泊车优惠卡_适用路段提示界面</w:t>
      </w:r>
    </w:p>
    <w:p>
      <w:pPr>
        <w:jc w:val="center"/>
      </w:pPr>
    </w:p>
    <w:p>
      <w:pPr>
        <w:pStyle w:val="4"/>
        <w:bidi w:val="0"/>
      </w:pPr>
      <w:bookmarkStart w:id="23" w:name="_Toc15323"/>
      <w:r>
        <w:rPr>
          <w:rFonts w:hint="eastAsia"/>
        </w:rPr>
        <w:t>2.</w:t>
      </w:r>
      <w:r>
        <w:rPr>
          <w:rFonts w:hint="eastAsia"/>
          <w:lang w:val="en-US" w:eastAsia="zh-CN"/>
        </w:rPr>
        <w:t>6</w:t>
      </w:r>
      <w:r>
        <w:rPr>
          <w:rFonts w:hint="eastAsia"/>
        </w:rPr>
        <w:t>.2 购买优惠卡</w:t>
      </w:r>
      <w:bookmarkEnd w:id="23"/>
    </w:p>
    <w:p>
      <w:r>
        <w:rPr>
          <w:rFonts w:hint="eastAsia"/>
        </w:rPr>
        <w:t xml:space="preserve">    您需要购买优惠卡时，通过点击购买优惠卡</w:t>
      </w:r>
      <w:r>
        <w:rPr>
          <w:rFonts w:hint="eastAsia"/>
          <w:lang w:eastAsia="zh-CN"/>
        </w:rPr>
        <w:t>即可</w:t>
      </w:r>
      <w:r>
        <w:rPr>
          <w:rFonts w:hint="eastAsia"/>
        </w:rPr>
        <w:t>进入购买界面。</w:t>
      </w:r>
    </w:p>
    <w:p>
      <w:pPr>
        <w:jc w:val="center"/>
      </w:pPr>
      <w:r>
        <w:drawing>
          <wp:inline distT="0" distB="0" distL="114300" distR="114300">
            <wp:extent cx="3248025" cy="1066800"/>
            <wp:effectExtent l="0" t="0" r="9525"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4"/>
                    <a:stretch>
                      <a:fillRect/>
                    </a:stretch>
                  </pic:blipFill>
                  <pic:spPr>
                    <a:xfrm>
                      <a:off x="0" y="0"/>
                      <a:ext cx="3248025" cy="106680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6</w:t>
      </w:r>
      <w:r>
        <w:rPr>
          <w:rFonts w:hint="eastAsia"/>
          <w:sz w:val="18"/>
          <w:szCs w:val="18"/>
        </w:rPr>
        <w:t>.2.1 我的优惠卡界面</w:t>
      </w:r>
    </w:p>
    <w:p>
      <w:pPr>
        <w:jc w:val="center"/>
      </w:pPr>
    </w:p>
    <w:p>
      <w:pPr>
        <w:ind w:firstLine="420" w:firstLineChars="200"/>
        <w:jc w:val="left"/>
      </w:pPr>
      <w:r>
        <w:rPr>
          <w:rFonts w:hint="eastAsia"/>
        </w:rPr>
        <w:t>在购买界面，您可以填写您的个人信息，使我们能更方便的联系到您，您可以选择需要购买优惠卡的</w:t>
      </w:r>
      <w:r>
        <w:rPr>
          <w:rFonts w:hint="eastAsia"/>
          <w:lang w:eastAsia="zh-CN"/>
        </w:rPr>
        <w:t>已绑定</w:t>
      </w:r>
      <w:r>
        <w:rPr>
          <w:rFonts w:hint="eastAsia"/>
        </w:rPr>
        <w:t>车辆</w:t>
      </w:r>
      <w:r>
        <w:rPr>
          <w:rFonts w:hint="eastAsia"/>
          <w:lang w:eastAsia="zh-CN"/>
        </w:rPr>
        <w:t>，</w:t>
      </w:r>
      <w:r>
        <w:rPr>
          <w:rFonts w:hint="eastAsia"/>
        </w:rPr>
        <w:t>以及选择适合您的优惠卡</w:t>
      </w:r>
      <w:r>
        <w:rPr>
          <w:rFonts w:hint="eastAsia"/>
          <w:lang w:eastAsia="zh-CN"/>
        </w:rPr>
        <w:t>（选择优惠卡具体会在2.</w:t>
      </w:r>
      <w:r>
        <w:rPr>
          <w:rFonts w:hint="eastAsia"/>
          <w:lang w:val="en-US" w:eastAsia="zh-CN"/>
        </w:rPr>
        <w:t>6</w:t>
      </w:r>
      <w:r>
        <w:rPr>
          <w:rFonts w:hint="eastAsia"/>
          <w:lang w:eastAsia="zh-CN"/>
        </w:rPr>
        <w:t>.2.1处介绍）</w:t>
      </w:r>
      <w:r>
        <w:rPr>
          <w:rFonts w:hint="eastAsia"/>
        </w:rPr>
        <w:t>，如图所示。</w:t>
      </w:r>
    </w:p>
    <w:p/>
    <w:p>
      <w:pPr>
        <w:jc w:val="center"/>
      </w:pPr>
      <w:r>
        <w:drawing>
          <wp:inline distT="0" distB="0" distL="0" distR="0">
            <wp:extent cx="2632075" cy="4679315"/>
            <wp:effectExtent l="0" t="0" r="1587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2075" cy="4679315"/>
                    </a:xfrm>
                    <a:prstGeom prst="rect">
                      <a:avLst/>
                    </a:prstGeom>
                  </pic:spPr>
                </pic:pic>
              </a:graphicData>
            </a:graphic>
          </wp:inline>
        </w:drawing>
      </w:r>
    </w:p>
    <w:p>
      <w:pPr>
        <w:jc w:val="center"/>
      </w:pPr>
      <w:r>
        <w:rPr>
          <w:rFonts w:hint="eastAsia"/>
          <w:sz w:val="18"/>
          <w:szCs w:val="18"/>
        </w:rPr>
        <w:t>图2.</w:t>
      </w:r>
      <w:r>
        <w:rPr>
          <w:rFonts w:hint="eastAsia"/>
          <w:sz w:val="18"/>
          <w:szCs w:val="18"/>
          <w:lang w:val="en-US" w:eastAsia="zh-CN"/>
        </w:rPr>
        <w:t>6</w:t>
      </w:r>
      <w:r>
        <w:rPr>
          <w:rFonts w:hint="eastAsia"/>
          <w:sz w:val="18"/>
          <w:szCs w:val="18"/>
        </w:rPr>
        <w:t>.2.2 购买优惠卡界面</w:t>
      </w:r>
    </w:p>
    <w:p>
      <w:pPr>
        <w:jc w:val="center"/>
      </w:pPr>
    </w:p>
    <w:p>
      <w:pPr>
        <w:pStyle w:val="5"/>
        <w:bidi w:val="0"/>
      </w:pPr>
      <w:bookmarkStart w:id="24" w:name="_Toc26905"/>
      <w:r>
        <w:rPr>
          <w:rFonts w:hint="eastAsia"/>
        </w:rPr>
        <w:t>2.</w:t>
      </w:r>
      <w:r>
        <w:rPr>
          <w:rFonts w:hint="eastAsia"/>
          <w:lang w:val="en-US" w:eastAsia="zh-CN"/>
        </w:rPr>
        <w:t>6</w:t>
      </w:r>
      <w:r>
        <w:rPr>
          <w:rFonts w:hint="eastAsia"/>
        </w:rPr>
        <w:t>.2.1 选择优惠卡</w:t>
      </w:r>
      <w:bookmarkEnd w:id="24"/>
    </w:p>
    <w:p>
      <w:pPr>
        <w:ind w:firstLine="420" w:firstLineChars="200"/>
      </w:pPr>
      <w:r>
        <w:rPr>
          <w:rFonts w:hint="eastAsia"/>
        </w:rPr>
        <w:t>在进入选择优惠卡界面后，您首先将通过选择对应路段才能进入该路段优惠卡的选择，选择好您需要购买的路段后，点击【确定】按钮即可，如图所示。</w:t>
      </w:r>
    </w:p>
    <w:p>
      <w:pPr>
        <w:pStyle w:val="31"/>
        <w:jc w:val="center"/>
      </w:pPr>
      <w:r>
        <w:rPr>
          <w:rFonts w:hint="eastAsia"/>
        </w:rPr>
        <w:drawing>
          <wp:inline distT="0" distB="0" distL="0" distR="0">
            <wp:extent cx="2271395" cy="4039235"/>
            <wp:effectExtent l="0" t="0" r="14605"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1395" cy="4039235"/>
                    </a:xfrm>
                    <a:prstGeom prst="rect">
                      <a:avLst/>
                    </a:prstGeom>
                  </pic:spPr>
                </pic:pic>
              </a:graphicData>
            </a:graphic>
          </wp:inline>
        </w:drawing>
      </w:r>
      <w:r>
        <w:rPr>
          <w:rFonts w:hint="eastAsia"/>
        </w:rPr>
        <w:t xml:space="preserve">    </w:t>
      </w:r>
    </w:p>
    <w:p>
      <w:pPr>
        <w:pStyle w:val="31"/>
        <w:ind w:firstLine="360"/>
        <w:jc w:val="center"/>
      </w:pPr>
      <w:r>
        <w:rPr>
          <w:rFonts w:hint="eastAsia"/>
          <w:sz w:val="18"/>
          <w:szCs w:val="18"/>
        </w:rPr>
        <w:t>图2.</w:t>
      </w:r>
      <w:r>
        <w:rPr>
          <w:rFonts w:hint="eastAsia"/>
          <w:sz w:val="18"/>
          <w:szCs w:val="18"/>
          <w:lang w:val="en-US" w:eastAsia="zh-CN"/>
        </w:rPr>
        <w:t>6</w:t>
      </w:r>
      <w:r>
        <w:rPr>
          <w:rFonts w:hint="eastAsia"/>
          <w:sz w:val="18"/>
          <w:szCs w:val="18"/>
        </w:rPr>
        <w:t>.2.1.1 购买优惠卡_路段选择界面</w:t>
      </w:r>
    </w:p>
    <w:p>
      <w:pPr>
        <w:pStyle w:val="31"/>
        <w:jc w:val="center"/>
      </w:pPr>
    </w:p>
    <w:p>
      <w:pPr>
        <w:ind w:firstLine="420" w:firstLineChars="200"/>
      </w:pPr>
      <w:r>
        <w:rPr>
          <w:rFonts w:hint="eastAsia"/>
        </w:rPr>
        <w:t xml:space="preserve">  在选择优惠卡列表中，您将看到该路段所有优惠卡，您</w:t>
      </w:r>
      <w:r>
        <w:rPr>
          <w:rFonts w:hint="eastAsia"/>
          <w:lang w:eastAsia="zh-CN"/>
        </w:rPr>
        <w:t>根据</w:t>
      </w:r>
      <w:r>
        <w:rPr>
          <w:rFonts w:hint="eastAsia"/>
        </w:rPr>
        <w:t>需要</w:t>
      </w:r>
      <w:r>
        <w:rPr>
          <w:rFonts w:hint="eastAsia"/>
          <w:lang w:eastAsia="zh-CN"/>
        </w:rPr>
        <w:t>来选择将</w:t>
      </w:r>
      <w:r>
        <w:rPr>
          <w:rFonts w:hint="eastAsia"/>
        </w:rPr>
        <w:t>购买的优惠卡。</w:t>
      </w:r>
    </w:p>
    <w:p>
      <w:pPr>
        <w:ind w:firstLine="630" w:firstLineChars="300"/>
      </w:pPr>
      <w:r>
        <w:rPr>
          <w:rFonts w:hint="eastAsia"/>
        </w:rPr>
        <w:t>当您点击优惠</w:t>
      </w:r>
      <w:r>
        <w:t>卡</w:t>
      </w:r>
      <w:r>
        <w:rPr>
          <w:rFonts w:hint="eastAsia"/>
        </w:rPr>
        <w:t>的【适用路段】图标按钮，将会弹出提示窗口，来显示该优惠卡所适用的路段信息，如图所示。</w:t>
      </w:r>
    </w:p>
    <w:p>
      <w:pPr>
        <w:pStyle w:val="31"/>
        <w:jc w:val="center"/>
      </w:pPr>
      <w:r>
        <w:rPr>
          <w:rFonts w:hint="eastAsia"/>
        </w:rPr>
        <w:t xml:space="preserve"> </w:t>
      </w:r>
      <w:r>
        <w:drawing>
          <wp:inline distT="0" distB="0" distL="114300" distR="114300">
            <wp:extent cx="2169160" cy="3600450"/>
            <wp:effectExtent l="0" t="0" r="254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47"/>
                    <a:stretch>
                      <a:fillRect/>
                    </a:stretch>
                  </pic:blipFill>
                  <pic:spPr>
                    <a:xfrm>
                      <a:off x="0" y="0"/>
                      <a:ext cx="2169160" cy="3600450"/>
                    </a:xfrm>
                    <a:prstGeom prst="rect">
                      <a:avLst/>
                    </a:prstGeom>
                    <a:noFill/>
                    <a:ln>
                      <a:noFill/>
                    </a:ln>
                  </pic:spPr>
                </pic:pic>
              </a:graphicData>
            </a:graphic>
          </wp:inline>
        </w:drawing>
      </w:r>
    </w:p>
    <w:p>
      <w:pPr>
        <w:pStyle w:val="31"/>
        <w:ind w:firstLine="360"/>
        <w:jc w:val="center"/>
      </w:pPr>
      <w:r>
        <w:rPr>
          <w:rFonts w:hint="eastAsia"/>
          <w:sz w:val="18"/>
          <w:szCs w:val="18"/>
        </w:rPr>
        <w:t>图2.</w:t>
      </w:r>
      <w:r>
        <w:rPr>
          <w:rFonts w:hint="eastAsia"/>
          <w:sz w:val="18"/>
          <w:szCs w:val="18"/>
          <w:lang w:val="en-US" w:eastAsia="zh-CN"/>
        </w:rPr>
        <w:t>6</w:t>
      </w:r>
      <w:r>
        <w:rPr>
          <w:rFonts w:hint="eastAsia"/>
          <w:sz w:val="18"/>
          <w:szCs w:val="18"/>
        </w:rPr>
        <w:t>.2.1.2 优惠卡选择_适用路段提示</w:t>
      </w:r>
    </w:p>
    <w:p>
      <w:pPr>
        <w:pStyle w:val="31"/>
        <w:jc w:val="center"/>
      </w:pPr>
    </w:p>
    <w:p>
      <w:pPr>
        <w:pStyle w:val="5"/>
        <w:bidi w:val="0"/>
      </w:pPr>
      <w:bookmarkStart w:id="25" w:name="_Toc11674"/>
      <w:r>
        <w:rPr>
          <w:rFonts w:hint="eastAsia"/>
        </w:rPr>
        <w:t>2.</w:t>
      </w:r>
      <w:r>
        <w:rPr>
          <w:rFonts w:hint="eastAsia"/>
          <w:lang w:val="en-US" w:eastAsia="zh-CN"/>
        </w:rPr>
        <w:t>6</w:t>
      </w:r>
      <w:r>
        <w:rPr>
          <w:rFonts w:hint="eastAsia"/>
        </w:rPr>
        <w:t>.2.2 优惠卡确认购买</w:t>
      </w:r>
      <w:bookmarkEnd w:id="25"/>
    </w:p>
    <w:p>
      <w:pPr>
        <w:pStyle w:val="31"/>
      </w:pPr>
      <w:r>
        <w:rPr>
          <w:rFonts w:hint="eastAsia"/>
        </w:rPr>
        <w:t>您选择好需要购买的优惠卡后，界面将会跳回至优惠卡购买界面，您核对好优惠卡购买信息后，如：对应车辆、优惠卡、购买数量、金额以及使用时间等，选择微信或者支付宝付款方式，点击【确认购买】按钮，界面会跳转至确认订单界面，您核对好订单信息后，点击【确认支付】按钮，如图所示。</w:t>
      </w:r>
    </w:p>
    <w:p>
      <w:pPr>
        <w:pStyle w:val="31"/>
        <w:ind w:firstLine="0" w:firstLineChars="0"/>
      </w:pPr>
      <w:r>
        <w:rPr>
          <w:rFonts w:hint="eastAsia"/>
        </w:rPr>
        <w:t xml:space="preserve">    注意：您在购买优惠卡时最多只能购买12份。</w:t>
      </w:r>
    </w:p>
    <w:p>
      <w:pPr>
        <w:tabs>
          <w:tab w:val="left" w:pos="3111"/>
        </w:tabs>
        <w:ind w:firstLine="420" w:firstLineChars="200"/>
        <w:jc w:val="center"/>
      </w:pPr>
      <w:r>
        <w:rPr>
          <w:rFonts w:hint="eastAsia"/>
        </w:rPr>
        <w:drawing>
          <wp:inline distT="0" distB="0" distL="0" distR="0">
            <wp:extent cx="2126615" cy="3781425"/>
            <wp:effectExtent l="0" t="0" r="698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26615" cy="3781425"/>
                    </a:xfrm>
                    <a:prstGeom prst="rect">
                      <a:avLst/>
                    </a:prstGeom>
                  </pic:spPr>
                </pic:pic>
              </a:graphicData>
            </a:graphic>
          </wp:inline>
        </w:drawing>
      </w:r>
      <w:r>
        <w:rPr>
          <w:rFonts w:hint="eastAsia"/>
        </w:rPr>
        <w:t xml:space="preserve">      </w:t>
      </w:r>
      <w:r>
        <w:rPr>
          <w:rFonts w:hint="eastAsia"/>
        </w:rPr>
        <w:drawing>
          <wp:inline distT="0" distB="0" distL="0" distR="0">
            <wp:extent cx="2123440" cy="3775710"/>
            <wp:effectExtent l="0" t="0" r="10160" b="152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23440" cy="3775710"/>
                    </a:xfrm>
                    <a:prstGeom prst="rect">
                      <a:avLst/>
                    </a:prstGeom>
                  </pic:spPr>
                </pic:pic>
              </a:graphicData>
            </a:graphic>
          </wp:inline>
        </w:drawing>
      </w:r>
    </w:p>
    <w:p>
      <w:pPr>
        <w:pStyle w:val="31"/>
        <w:ind w:firstLine="1620" w:firstLineChars="900"/>
      </w:pPr>
      <w:r>
        <w:rPr>
          <w:rFonts w:hint="eastAsia"/>
          <w:sz w:val="18"/>
          <w:szCs w:val="18"/>
        </w:rPr>
        <w:t>图2.</w:t>
      </w:r>
      <w:r>
        <w:rPr>
          <w:rFonts w:hint="eastAsia"/>
          <w:sz w:val="18"/>
          <w:szCs w:val="18"/>
          <w:lang w:val="en-US" w:eastAsia="zh-CN"/>
        </w:rPr>
        <w:t>6</w:t>
      </w:r>
      <w:r>
        <w:rPr>
          <w:rFonts w:hint="eastAsia"/>
          <w:sz w:val="18"/>
          <w:szCs w:val="18"/>
        </w:rPr>
        <w:t>.2.2.1 优惠卡购买界面                      图2.</w:t>
      </w:r>
      <w:r>
        <w:rPr>
          <w:rFonts w:hint="eastAsia"/>
          <w:sz w:val="18"/>
          <w:szCs w:val="18"/>
          <w:lang w:val="en-US" w:eastAsia="zh-CN"/>
        </w:rPr>
        <w:t>6</w:t>
      </w:r>
      <w:r>
        <w:rPr>
          <w:rFonts w:hint="eastAsia"/>
          <w:sz w:val="18"/>
          <w:szCs w:val="18"/>
        </w:rPr>
        <w:t>.2.2.2 优惠卡确认订单界面</w:t>
      </w:r>
    </w:p>
    <w:p>
      <w:pPr>
        <w:pStyle w:val="31"/>
        <w:jc w:val="center"/>
      </w:pPr>
    </w:p>
    <w:p>
      <w:pPr>
        <w:pStyle w:val="31"/>
        <w:rPr>
          <w:rStyle w:val="32"/>
          <w:rFonts w:eastAsiaTheme="minorEastAsia"/>
        </w:rPr>
      </w:pPr>
      <w:r>
        <w:rPr>
          <w:rFonts w:hint="eastAsia"/>
        </w:rPr>
        <w:t>进行完付款操作后，页面将会跳转至提示付款成功界面，并且您会收到一条付款成功的通知，您就可以在我的优惠卡查看或使用该优惠卡。</w:t>
      </w:r>
    </w:p>
    <w:p>
      <w:pPr>
        <w:pStyle w:val="31"/>
        <w:jc w:val="center"/>
      </w:pPr>
      <w:r>
        <w:rPr>
          <w:rFonts w:hint="eastAsia"/>
        </w:rPr>
        <w:drawing>
          <wp:inline distT="0" distB="0" distL="114300" distR="114300">
            <wp:extent cx="1878965" cy="1640205"/>
            <wp:effectExtent l="0" t="0" r="6985" b="17145"/>
            <wp:docPr id="44" name="图片 44" descr="支付成功提醒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支付成功提醒界面"/>
                    <pic:cNvPicPr>
                      <a:picLocks noChangeAspect="1"/>
                    </pic:cNvPicPr>
                  </pic:nvPicPr>
                  <pic:blipFill>
                    <a:blip r:embed="rId27"/>
                    <a:srcRect b="50621"/>
                    <a:stretch>
                      <a:fillRect/>
                    </a:stretch>
                  </pic:blipFill>
                  <pic:spPr>
                    <a:xfrm>
                      <a:off x="0" y="0"/>
                      <a:ext cx="1878965" cy="1640205"/>
                    </a:xfrm>
                    <a:prstGeom prst="rect">
                      <a:avLst/>
                    </a:prstGeom>
                  </pic:spPr>
                </pic:pic>
              </a:graphicData>
            </a:graphic>
          </wp:inline>
        </w:drawing>
      </w:r>
      <w:r>
        <w:rPr>
          <w:rFonts w:hint="eastAsia"/>
        </w:rPr>
        <w:t xml:space="preserve">        </w:t>
      </w:r>
      <w:r>
        <w:rPr>
          <w:rFonts w:hint="eastAsia"/>
        </w:rPr>
        <w:drawing>
          <wp:inline distT="0" distB="0" distL="114300" distR="114300">
            <wp:extent cx="2428875" cy="1628775"/>
            <wp:effectExtent l="0" t="0" r="9525" b="952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50"/>
                    <a:stretch>
                      <a:fillRect/>
                    </a:stretch>
                  </pic:blipFill>
                  <pic:spPr>
                    <a:xfrm>
                      <a:off x="0" y="0"/>
                      <a:ext cx="2428875" cy="1628775"/>
                    </a:xfrm>
                    <a:prstGeom prst="rect">
                      <a:avLst/>
                    </a:prstGeom>
                    <a:noFill/>
                    <a:ln>
                      <a:noFill/>
                    </a:ln>
                  </pic:spPr>
                </pic:pic>
              </a:graphicData>
            </a:graphic>
          </wp:inline>
        </w:drawing>
      </w:r>
    </w:p>
    <w:p>
      <w:pPr>
        <w:pStyle w:val="31"/>
        <w:ind w:firstLine="1620" w:firstLineChars="900"/>
      </w:pPr>
      <w:r>
        <w:rPr>
          <w:rFonts w:hint="eastAsia"/>
          <w:sz w:val="18"/>
          <w:szCs w:val="18"/>
        </w:rPr>
        <w:t>图2.</w:t>
      </w:r>
      <w:r>
        <w:rPr>
          <w:rFonts w:hint="eastAsia"/>
          <w:sz w:val="18"/>
          <w:szCs w:val="18"/>
          <w:lang w:val="en-US" w:eastAsia="zh-CN"/>
        </w:rPr>
        <w:t>6</w:t>
      </w:r>
      <w:r>
        <w:rPr>
          <w:rFonts w:hint="eastAsia"/>
          <w:sz w:val="18"/>
          <w:szCs w:val="18"/>
        </w:rPr>
        <w:t>.2.2.3 支付成功界面                     图2.</w:t>
      </w:r>
      <w:r>
        <w:rPr>
          <w:rFonts w:hint="eastAsia"/>
          <w:sz w:val="18"/>
          <w:szCs w:val="18"/>
          <w:lang w:val="en-US" w:eastAsia="zh-CN"/>
        </w:rPr>
        <w:t>6</w:t>
      </w:r>
      <w:r>
        <w:rPr>
          <w:rFonts w:hint="eastAsia"/>
          <w:sz w:val="18"/>
          <w:szCs w:val="18"/>
        </w:rPr>
        <w:t>.2.2.4 付款成功消息推送界面</w:t>
      </w:r>
    </w:p>
    <w:p>
      <w:pPr>
        <w:pStyle w:val="31"/>
        <w:jc w:val="center"/>
      </w:pPr>
    </w:p>
    <w:p>
      <w:pPr>
        <w:pStyle w:val="3"/>
        <w:bidi w:val="0"/>
      </w:pPr>
      <w:bookmarkStart w:id="26" w:name="_Toc26135"/>
      <w:r>
        <w:rPr>
          <w:rFonts w:hint="eastAsia"/>
        </w:rPr>
        <w:t>2.</w:t>
      </w:r>
      <w:r>
        <w:rPr>
          <w:rFonts w:hint="eastAsia"/>
          <w:lang w:val="en-US" w:eastAsia="zh-CN"/>
        </w:rPr>
        <w:t>7</w:t>
      </w:r>
      <w:r>
        <w:rPr>
          <w:rFonts w:hint="eastAsia"/>
        </w:rPr>
        <w:t xml:space="preserve"> 预付功能</w:t>
      </w:r>
      <w:bookmarkEnd w:id="26"/>
    </w:p>
    <w:p>
      <w:pPr>
        <w:ind w:firstLine="420" w:firstLineChars="200"/>
      </w:pPr>
      <w:r>
        <w:rPr>
          <w:rFonts w:hint="eastAsia"/>
        </w:rPr>
        <w:t>预付功能目前只支持广州市使用，当您在定位城市为广州市时，主界面就会出现泊车预付的功能，您可以根据需要来购买预付卡，预付卡可预付泊车费，如图所示。</w:t>
      </w:r>
    </w:p>
    <w:p>
      <w:pPr>
        <w:jc w:val="center"/>
      </w:pPr>
      <w:r>
        <w:drawing>
          <wp:inline distT="0" distB="0" distL="114300" distR="114300">
            <wp:extent cx="2360295" cy="4222750"/>
            <wp:effectExtent l="0" t="0" r="1905" b="635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51"/>
                    <a:stretch>
                      <a:fillRect/>
                    </a:stretch>
                  </pic:blipFill>
                  <pic:spPr>
                    <a:xfrm>
                      <a:off x="0" y="0"/>
                      <a:ext cx="2360295" cy="422275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7</w:t>
      </w:r>
      <w:r>
        <w:rPr>
          <w:rFonts w:hint="eastAsia"/>
          <w:sz w:val="18"/>
          <w:szCs w:val="18"/>
        </w:rPr>
        <w:t>.1 主界面_泊车预付</w:t>
      </w:r>
    </w:p>
    <w:p>
      <w:pPr>
        <w:jc w:val="center"/>
      </w:pPr>
    </w:p>
    <w:p>
      <w:pPr>
        <w:pStyle w:val="4"/>
        <w:bidi w:val="0"/>
      </w:pPr>
      <w:bookmarkStart w:id="27" w:name="_Toc10898"/>
      <w:r>
        <w:rPr>
          <w:rFonts w:hint="eastAsia"/>
        </w:rPr>
        <w:t>2.</w:t>
      </w:r>
      <w:r>
        <w:rPr>
          <w:rFonts w:hint="eastAsia"/>
          <w:lang w:val="en-US" w:eastAsia="zh-CN"/>
        </w:rPr>
        <w:t>7</w:t>
      </w:r>
      <w:r>
        <w:rPr>
          <w:rFonts w:hint="eastAsia"/>
        </w:rPr>
        <w:t>.1 泊车预付卡</w:t>
      </w:r>
      <w:bookmarkEnd w:id="27"/>
    </w:p>
    <w:p>
      <w:pPr>
        <w:pStyle w:val="31"/>
      </w:pPr>
      <w:r>
        <w:rPr>
          <w:rFonts w:hint="eastAsia"/>
        </w:rPr>
        <w:t>如果您需要购买预付卡，您可以通过泊车预付界面来购买预付卡，操作方式与购买优惠卡相似，您也能查看当前绑定的车辆</w:t>
      </w:r>
      <w:r>
        <w:rPr>
          <w:rFonts w:hint="eastAsia"/>
          <w:lang w:eastAsia="zh-CN"/>
        </w:rPr>
        <w:t>是否</w:t>
      </w:r>
      <w:r>
        <w:rPr>
          <w:rFonts w:hint="eastAsia"/>
        </w:rPr>
        <w:t>已购买的预付</w:t>
      </w:r>
      <w:r>
        <w:t>卡</w:t>
      </w:r>
      <w:r>
        <w:rPr>
          <w:rFonts w:hint="eastAsia"/>
        </w:rPr>
        <w:t>，方便您使用。</w:t>
      </w:r>
    </w:p>
    <w:p>
      <w:pPr>
        <w:pStyle w:val="31"/>
      </w:pPr>
      <w:r>
        <w:rPr>
          <w:rFonts w:hint="eastAsia"/>
        </w:rPr>
        <w:t>在列表中您能查看具体的预付卡详情，比如：预付卡种、您绑定的车辆、服务时间以及预付卡状态等，如图所示。</w:t>
      </w:r>
    </w:p>
    <w:p>
      <w:pPr>
        <w:jc w:val="center"/>
      </w:pPr>
      <w:r>
        <w:rPr>
          <w:rFonts w:hint="eastAsia"/>
        </w:rPr>
        <w:drawing>
          <wp:inline distT="0" distB="0" distL="114300" distR="114300">
            <wp:extent cx="2615565" cy="1517015"/>
            <wp:effectExtent l="0" t="0" r="13335" b="6985"/>
            <wp:docPr id="57" name="图片 57" descr="预付卡存在界面（待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预付卡存在界面（待支付）"/>
                    <pic:cNvPicPr>
                      <a:picLocks noChangeAspect="1"/>
                    </pic:cNvPicPr>
                  </pic:nvPicPr>
                  <pic:blipFill>
                    <a:blip r:embed="rId52"/>
                    <a:srcRect t="7513" b="59873"/>
                    <a:stretch>
                      <a:fillRect/>
                    </a:stretch>
                  </pic:blipFill>
                  <pic:spPr>
                    <a:xfrm>
                      <a:off x="0" y="0"/>
                      <a:ext cx="2615565" cy="1517015"/>
                    </a:xfrm>
                    <a:prstGeom prst="rect">
                      <a:avLst/>
                    </a:prstGeom>
                  </pic:spPr>
                </pic:pic>
              </a:graphicData>
            </a:graphic>
          </wp:inline>
        </w:drawing>
      </w:r>
    </w:p>
    <w:p>
      <w:pPr>
        <w:jc w:val="center"/>
      </w:pPr>
      <w:r>
        <w:rPr>
          <w:rFonts w:hint="eastAsia"/>
          <w:sz w:val="18"/>
          <w:szCs w:val="18"/>
        </w:rPr>
        <w:t>图2.</w:t>
      </w:r>
      <w:r>
        <w:rPr>
          <w:rFonts w:hint="eastAsia"/>
          <w:sz w:val="18"/>
          <w:szCs w:val="18"/>
          <w:lang w:val="en-US" w:eastAsia="zh-CN"/>
        </w:rPr>
        <w:t>7</w:t>
      </w:r>
      <w:r>
        <w:rPr>
          <w:rFonts w:hint="eastAsia"/>
          <w:sz w:val="18"/>
          <w:szCs w:val="18"/>
        </w:rPr>
        <w:t>.1.1 泊车预付界面</w:t>
      </w:r>
    </w:p>
    <w:p>
      <w:pPr>
        <w:pStyle w:val="4"/>
        <w:bidi w:val="0"/>
      </w:pPr>
      <w:bookmarkStart w:id="28" w:name="_Toc21372"/>
      <w:r>
        <w:rPr>
          <w:rFonts w:hint="eastAsia"/>
        </w:rPr>
        <w:t>2.</w:t>
      </w:r>
      <w:r>
        <w:rPr>
          <w:rFonts w:hint="eastAsia"/>
          <w:lang w:val="en-US" w:eastAsia="zh-CN"/>
        </w:rPr>
        <w:t>7</w:t>
      </w:r>
      <w:r>
        <w:rPr>
          <w:rFonts w:hint="eastAsia"/>
        </w:rPr>
        <w:t>.2 申请预付卡</w:t>
      </w:r>
      <w:bookmarkEnd w:id="28"/>
    </w:p>
    <w:p>
      <w:pPr>
        <w:ind w:firstLine="420"/>
      </w:pPr>
      <w:r>
        <w:rPr>
          <w:rFonts w:hint="eastAsia"/>
        </w:rPr>
        <w:t>购买预付卡与购买优惠卡不同的是，您需要先申请预付卡后，审核通过后才能进行支付操作，只有支付购买完成后预付卡才能生效使用。</w:t>
      </w:r>
    </w:p>
    <w:p>
      <w:pPr>
        <w:ind w:firstLine="420"/>
        <w:rPr>
          <w:rFonts w:hint="eastAsia"/>
        </w:rPr>
      </w:pPr>
      <w:r>
        <w:rPr>
          <w:rFonts w:hint="eastAsia"/>
        </w:rPr>
        <w:t>通过点击申请预付卡进入申请购买界面。</w:t>
      </w:r>
    </w:p>
    <w:p>
      <w:pPr>
        <w:ind w:firstLine="420"/>
        <w:jc w:val="center"/>
      </w:pPr>
      <w:r>
        <w:drawing>
          <wp:inline distT="0" distB="0" distL="114300" distR="114300">
            <wp:extent cx="2638425" cy="15621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3"/>
                    <a:stretch>
                      <a:fillRect/>
                    </a:stretch>
                  </pic:blipFill>
                  <pic:spPr>
                    <a:xfrm>
                      <a:off x="0" y="0"/>
                      <a:ext cx="2638425" cy="1562100"/>
                    </a:xfrm>
                    <a:prstGeom prst="rect">
                      <a:avLst/>
                    </a:prstGeom>
                    <a:noFill/>
                    <a:ln>
                      <a:noFill/>
                    </a:ln>
                  </pic:spPr>
                </pic:pic>
              </a:graphicData>
            </a:graphic>
          </wp:inline>
        </w:drawing>
      </w:r>
    </w:p>
    <w:p>
      <w:pPr>
        <w:ind w:firstLine="420"/>
        <w:jc w:val="center"/>
      </w:pPr>
      <w:r>
        <w:rPr>
          <w:rFonts w:hint="eastAsia"/>
          <w:sz w:val="18"/>
          <w:szCs w:val="18"/>
        </w:rPr>
        <w:t>图2.</w:t>
      </w:r>
      <w:r>
        <w:rPr>
          <w:rFonts w:hint="eastAsia"/>
          <w:sz w:val="18"/>
          <w:szCs w:val="18"/>
          <w:lang w:val="en-US" w:eastAsia="zh-CN"/>
        </w:rPr>
        <w:t>7</w:t>
      </w:r>
      <w:r>
        <w:rPr>
          <w:rFonts w:hint="eastAsia"/>
          <w:sz w:val="18"/>
          <w:szCs w:val="18"/>
        </w:rPr>
        <w:t xml:space="preserve">.2.1 </w:t>
      </w:r>
      <w:r>
        <w:rPr>
          <w:rFonts w:hint="eastAsia"/>
          <w:sz w:val="18"/>
          <w:szCs w:val="18"/>
          <w:lang w:eastAsia="zh-CN"/>
        </w:rPr>
        <w:t>泊车预付</w:t>
      </w:r>
      <w:r>
        <w:rPr>
          <w:rFonts w:hint="eastAsia"/>
          <w:sz w:val="18"/>
          <w:szCs w:val="18"/>
          <w:lang w:val="en-US" w:eastAsia="zh-CN"/>
        </w:rPr>
        <w:t>_</w:t>
      </w:r>
      <w:r>
        <w:rPr>
          <w:rFonts w:hint="eastAsia"/>
          <w:sz w:val="18"/>
          <w:szCs w:val="18"/>
        </w:rPr>
        <w:t>预付申请</w:t>
      </w:r>
    </w:p>
    <w:p>
      <w:pPr>
        <w:ind w:firstLine="420"/>
        <w:jc w:val="center"/>
        <w:rPr>
          <w:rFonts w:hint="eastAsia"/>
        </w:rPr>
      </w:pPr>
    </w:p>
    <w:p>
      <w:pPr>
        <w:ind w:firstLine="420" w:firstLineChars="200"/>
        <w:jc w:val="left"/>
      </w:pPr>
      <w:r>
        <w:rPr>
          <w:rFonts w:hint="eastAsia"/>
        </w:rPr>
        <w:t>在申请界面，您需要填写您的个人信息，使我们能更方便的联系到您，您可以选择需要申请购买预付卡的车辆、选择适合您的预付卡</w:t>
      </w:r>
      <w:r>
        <w:rPr>
          <w:rFonts w:hint="eastAsia"/>
          <w:lang w:eastAsia="zh-CN"/>
        </w:rPr>
        <w:t>（选择预付卡将在</w:t>
      </w:r>
      <w:r>
        <w:rPr>
          <w:rFonts w:hint="eastAsia"/>
          <w:lang w:val="en-US" w:eastAsia="zh-CN"/>
        </w:rPr>
        <w:t>2.7.2.1处介绍</w:t>
      </w:r>
      <w:r>
        <w:rPr>
          <w:rFonts w:hint="eastAsia"/>
          <w:lang w:eastAsia="zh-CN"/>
        </w:rPr>
        <w:t>）</w:t>
      </w:r>
      <w:r>
        <w:rPr>
          <w:rFonts w:hint="eastAsia"/>
        </w:rPr>
        <w:t>以及服务的时间，如图所示。</w:t>
      </w:r>
    </w:p>
    <w:p/>
    <w:p>
      <w:pPr>
        <w:jc w:val="center"/>
      </w:pPr>
      <w:r>
        <w:drawing>
          <wp:inline distT="0" distB="0" distL="114300" distR="114300">
            <wp:extent cx="2617470" cy="4653915"/>
            <wp:effectExtent l="0" t="0" r="11430" b="13335"/>
            <wp:docPr id="63" name="图片 63" descr="预付卡时间选择后的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预付卡时间选择后的界面"/>
                    <pic:cNvPicPr>
                      <a:picLocks noChangeAspect="1"/>
                    </pic:cNvPicPr>
                  </pic:nvPicPr>
                  <pic:blipFill>
                    <a:blip r:embed="rId54"/>
                    <a:stretch>
                      <a:fillRect/>
                    </a:stretch>
                  </pic:blipFill>
                  <pic:spPr>
                    <a:xfrm>
                      <a:off x="0" y="0"/>
                      <a:ext cx="2617470" cy="4653915"/>
                    </a:xfrm>
                    <a:prstGeom prst="rect">
                      <a:avLst/>
                    </a:prstGeom>
                  </pic:spPr>
                </pic:pic>
              </a:graphicData>
            </a:graphic>
          </wp:inline>
        </w:drawing>
      </w:r>
      <w:r>
        <w:rPr>
          <w:rFonts w:hint="eastAsia"/>
        </w:rPr>
        <w:t xml:space="preserve"> </w:t>
      </w:r>
    </w:p>
    <w:p>
      <w:pPr>
        <w:jc w:val="center"/>
      </w:pPr>
      <w:r>
        <w:rPr>
          <w:rFonts w:hint="eastAsia"/>
          <w:sz w:val="18"/>
          <w:szCs w:val="18"/>
        </w:rPr>
        <w:t>图2.</w:t>
      </w:r>
      <w:r>
        <w:rPr>
          <w:rFonts w:hint="eastAsia"/>
          <w:sz w:val="18"/>
          <w:szCs w:val="18"/>
          <w:lang w:val="en-US" w:eastAsia="zh-CN"/>
        </w:rPr>
        <w:t>7</w:t>
      </w:r>
      <w:r>
        <w:rPr>
          <w:rFonts w:hint="eastAsia"/>
          <w:sz w:val="18"/>
          <w:szCs w:val="18"/>
        </w:rPr>
        <w:t>.2.</w:t>
      </w:r>
      <w:r>
        <w:rPr>
          <w:rFonts w:hint="eastAsia"/>
          <w:sz w:val="18"/>
          <w:szCs w:val="18"/>
          <w:lang w:val="en-US" w:eastAsia="zh-CN"/>
        </w:rPr>
        <w:t>2</w:t>
      </w:r>
      <w:r>
        <w:rPr>
          <w:rFonts w:hint="eastAsia"/>
          <w:sz w:val="18"/>
          <w:szCs w:val="18"/>
        </w:rPr>
        <w:t xml:space="preserve"> 预付申请界面</w:t>
      </w:r>
    </w:p>
    <w:p>
      <w:pPr>
        <w:jc w:val="center"/>
      </w:pPr>
    </w:p>
    <w:p>
      <w:pPr>
        <w:ind w:firstLine="420" w:firstLineChars="200"/>
        <w:jc w:val="left"/>
      </w:pPr>
      <w:r>
        <w:rPr>
          <w:rFonts w:hint="eastAsia"/>
        </w:rPr>
        <w:t>核对完信息后，您需要勾选条款，然后点击【提交申请】按钮进行预付申请操作，我们收到申请将会第一时间及时对您的申请进行审核，审核通过后您再进行支付操作</w:t>
      </w:r>
      <w:r>
        <w:rPr>
          <w:rFonts w:hint="eastAsia"/>
          <w:lang w:eastAsia="zh-CN"/>
        </w:rPr>
        <w:t>（预付支付操作将在</w:t>
      </w:r>
      <w:r>
        <w:rPr>
          <w:rFonts w:hint="eastAsia"/>
          <w:lang w:val="en-US" w:eastAsia="zh-CN"/>
        </w:rPr>
        <w:t>2.2.8.3.3处介绍</w:t>
      </w:r>
      <w:r>
        <w:rPr>
          <w:rFonts w:hint="eastAsia"/>
          <w:lang w:eastAsia="zh-CN"/>
        </w:rPr>
        <w:t>）</w:t>
      </w:r>
      <w:r>
        <w:rPr>
          <w:rFonts w:hint="eastAsia"/>
        </w:rPr>
        <w:t>。</w:t>
      </w:r>
    </w:p>
    <w:p>
      <w:pPr>
        <w:ind w:firstLine="420" w:firstLineChars="200"/>
        <w:jc w:val="left"/>
      </w:pPr>
      <w:r>
        <w:rPr>
          <w:rFonts w:hint="eastAsia"/>
        </w:rPr>
        <w:t>注意：您必须勾选同意条款后，才能点击【提交申请】的按钮。</w:t>
      </w:r>
    </w:p>
    <w:p>
      <w:pPr>
        <w:ind w:firstLine="840" w:firstLineChars="400"/>
        <w:jc w:val="left"/>
      </w:pPr>
      <w:r>
        <w:rPr>
          <w:rFonts w:hint="eastAsia"/>
        </w:rPr>
        <w:t xml:space="preserve">  您可以点击条款链接进入条款页面。</w:t>
      </w:r>
    </w:p>
    <w:p>
      <w:pPr>
        <w:ind w:firstLine="420" w:firstLineChars="200"/>
        <w:jc w:val="left"/>
      </w:pPr>
    </w:p>
    <w:p>
      <w:pPr>
        <w:pStyle w:val="5"/>
        <w:bidi w:val="0"/>
      </w:pPr>
      <w:bookmarkStart w:id="29" w:name="_Toc29985"/>
      <w:r>
        <w:rPr>
          <w:rFonts w:hint="eastAsia"/>
        </w:rPr>
        <w:t>2.</w:t>
      </w:r>
      <w:r>
        <w:rPr>
          <w:rFonts w:hint="eastAsia"/>
          <w:lang w:val="en-US" w:eastAsia="zh-CN"/>
        </w:rPr>
        <w:t>7</w:t>
      </w:r>
      <w:r>
        <w:rPr>
          <w:rFonts w:hint="eastAsia"/>
        </w:rPr>
        <w:t>.2.1 预付卡选择</w:t>
      </w:r>
      <w:bookmarkEnd w:id="29"/>
    </w:p>
    <w:p>
      <w:pPr>
        <w:ind w:firstLine="420" w:firstLineChars="200"/>
        <w:jc w:val="left"/>
      </w:pPr>
      <w:r>
        <w:rPr>
          <w:rFonts w:hint="eastAsia"/>
        </w:rPr>
        <w:t>在预付卡选择时，您进入界面自动查询所有的预付路段，您可以上下滑动查看不同的预付卡信息。</w:t>
      </w:r>
    </w:p>
    <w:p>
      <w:pPr>
        <w:ind w:firstLine="420" w:firstLineChars="200"/>
        <w:jc w:val="left"/>
      </w:pPr>
      <w:r>
        <w:rPr>
          <w:rFonts w:hint="eastAsia"/>
        </w:rPr>
        <w:t>您还可以通过在搜素框内输入相关预付路段名称进行模糊查询，以便查找出相应的预付路段。</w:t>
      </w:r>
    </w:p>
    <w:p>
      <w:pPr>
        <w:ind w:firstLine="420" w:firstLineChars="200"/>
        <w:jc w:val="left"/>
      </w:pPr>
    </w:p>
    <w:p>
      <w:pPr>
        <w:jc w:val="center"/>
      </w:pPr>
      <w:r>
        <w:rPr>
          <w:rFonts w:hint="eastAsia"/>
        </w:rPr>
        <w:t xml:space="preserve">    </w:t>
      </w:r>
      <w:r>
        <w:drawing>
          <wp:inline distT="0" distB="0" distL="114300" distR="114300">
            <wp:extent cx="2415540" cy="4295140"/>
            <wp:effectExtent l="0" t="0" r="3810" b="10160"/>
            <wp:docPr id="61" name="图片 61" descr="预付卡选择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预付卡选择界面"/>
                    <pic:cNvPicPr>
                      <a:picLocks noChangeAspect="1"/>
                    </pic:cNvPicPr>
                  </pic:nvPicPr>
                  <pic:blipFill>
                    <a:blip r:embed="rId55"/>
                    <a:stretch>
                      <a:fillRect/>
                    </a:stretch>
                  </pic:blipFill>
                  <pic:spPr>
                    <a:xfrm>
                      <a:off x="0" y="0"/>
                      <a:ext cx="2415540" cy="4295140"/>
                    </a:xfrm>
                    <a:prstGeom prst="rect">
                      <a:avLst/>
                    </a:prstGeom>
                  </pic:spPr>
                </pic:pic>
              </a:graphicData>
            </a:graphic>
          </wp:inline>
        </w:drawing>
      </w:r>
    </w:p>
    <w:p>
      <w:pPr>
        <w:jc w:val="center"/>
        <w:rPr>
          <w:sz w:val="18"/>
          <w:szCs w:val="18"/>
        </w:rPr>
      </w:pPr>
      <w:r>
        <w:rPr>
          <w:rFonts w:hint="eastAsia"/>
          <w:sz w:val="18"/>
          <w:szCs w:val="18"/>
        </w:rPr>
        <w:t>图2.</w:t>
      </w:r>
      <w:r>
        <w:rPr>
          <w:rFonts w:hint="eastAsia"/>
          <w:sz w:val="18"/>
          <w:szCs w:val="18"/>
          <w:lang w:val="en-US" w:eastAsia="zh-CN"/>
        </w:rPr>
        <w:t>7</w:t>
      </w:r>
      <w:r>
        <w:rPr>
          <w:rFonts w:hint="eastAsia"/>
          <w:sz w:val="18"/>
          <w:szCs w:val="18"/>
        </w:rPr>
        <w:t>.2.1.1 预付卡选择界面</w:t>
      </w:r>
    </w:p>
    <w:p>
      <w:pPr>
        <w:pStyle w:val="4"/>
        <w:bidi w:val="0"/>
      </w:pPr>
      <w:bookmarkStart w:id="30" w:name="_Toc31924"/>
      <w:r>
        <w:rPr>
          <w:rFonts w:hint="eastAsia"/>
        </w:rPr>
        <w:t>2.</w:t>
      </w:r>
      <w:r>
        <w:rPr>
          <w:rFonts w:hint="eastAsia"/>
          <w:lang w:val="en-US" w:eastAsia="zh-CN"/>
        </w:rPr>
        <w:t>7</w:t>
      </w:r>
      <w:r>
        <w:rPr>
          <w:rFonts w:hint="eastAsia"/>
        </w:rPr>
        <w:t>.3 预付卡状态</w:t>
      </w:r>
      <w:bookmarkEnd w:id="30"/>
    </w:p>
    <w:p>
      <w:pPr>
        <w:ind w:firstLine="420" w:firstLineChars="200"/>
      </w:pPr>
      <w:r>
        <w:rPr>
          <w:rFonts w:hint="eastAsia"/>
        </w:rPr>
        <w:t>在您进入预付卡界面，申请的预付卡会有几种不同的状态，不同状态，状态文字颜色不同，方便您更加明显的关注申请状态。</w:t>
      </w:r>
    </w:p>
    <w:p>
      <w:pPr>
        <w:pStyle w:val="5"/>
        <w:bidi w:val="0"/>
      </w:pPr>
      <w:bookmarkStart w:id="31" w:name="_Toc7012"/>
      <w:r>
        <w:rPr>
          <w:rFonts w:hint="eastAsia"/>
        </w:rPr>
        <w:t>2.</w:t>
      </w:r>
      <w:r>
        <w:rPr>
          <w:rFonts w:hint="eastAsia"/>
          <w:lang w:val="en-US" w:eastAsia="zh-CN"/>
        </w:rPr>
        <w:t>7</w:t>
      </w:r>
      <w:r>
        <w:rPr>
          <w:rFonts w:hint="eastAsia"/>
        </w:rPr>
        <w:t>.3.1 待审核状态</w:t>
      </w:r>
      <w:bookmarkEnd w:id="31"/>
    </w:p>
    <w:p>
      <w:pPr>
        <w:ind w:firstLine="420" w:firstLineChars="200"/>
      </w:pPr>
      <w:r>
        <w:rPr>
          <w:rFonts w:hint="eastAsia"/>
        </w:rPr>
        <w:t>您申请了但还没有通过审核的预付卡，预付卡的状态为待审核状态，如图所示。</w:t>
      </w:r>
    </w:p>
    <w:p>
      <w:pPr>
        <w:ind w:firstLine="420" w:firstLineChars="200"/>
        <w:jc w:val="center"/>
      </w:pPr>
      <w:r>
        <w:drawing>
          <wp:inline distT="0" distB="0" distL="114300" distR="114300">
            <wp:extent cx="3296285" cy="1868805"/>
            <wp:effectExtent l="0" t="0" r="18415" b="1714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56"/>
                    <a:srcRect t="18150"/>
                    <a:stretch>
                      <a:fillRect/>
                    </a:stretch>
                  </pic:blipFill>
                  <pic:spPr>
                    <a:xfrm>
                      <a:off x="0" y="0"/>
                      <a:ext cx="3296285" cy="1868805"/>
                    </a:xfrm>
                    <a:prstGeom prst="rect">
                      <a:avLst/>
                    </a:prstGeom>
                    <a:noFill/>
                    <a:ln>
                      <a:noFill/>
                    </a:ln>
                  </pic:spPr>
                </pic:pic>
              </a:graphicData>
            </a:graphic>
          </wp:inline>
        </w:drawing>
      </w:r>
    </w:p>
    <w:p>
      <w:pPr>
        <w:jc w:val="center"/>
        <w:rPr>
          <w:sz w:val="18"/>
          <w:szCs w:val="18"/>
        </w:rPr>
      </w:pPr>
      <w:r>
        <w:rPr>
          <w:rFonts w:hint="eastAsia"/>
          <w:sz w:val="18"/>
          <w:szCs w:val="18"/>
        </w:rPr>
        <w:t>图2.</w:t>
      </w:r>
      <w:r>
        <w:rPr>
          <w:rFonts w:hint="eastAsia"/>
          <w:sz w:val="18"/>
          <w:szCs w:val="18"/>
          <w:lang w:val="en-US" w:eastAsia="zh-CN"/>
        </w:rPr>
        <w:t>7</w:t>
      </w:r>
      <w:r>
        <w:rPr>
          <w:rFonts w:hint="eastAsia"/>
          <w:sz w:val="18"/>
          <w:szCs w:val="18"/>
        </w:rPr>
        <w:t>.3.1.1 预付申请_待审核界面</w:t>
      </w:r>
    </w:p>
    <w:p>
      <w:pPr>
        <w:pStyle w:val="5"/>
        <w:bidi w:val="0"/>
      </w:pPr>
      <w:bookmarkStart w:id="32" w:name="_Toc28230"/>
      <w:r>
        <w:rPr>
          <w:rFonts w:hint="eastAsia"/>
        </w:rPr>
        <w:t>2.</w:t>
      </w:r>
      <w:r>
        <w:rPr>
          <w:rFonts w:hint="eastAsia"/>
          <w:lang w:val="en-US" w:eastAsia="zh-CN"/>
        </w:rPr>
        <w:t>7</w:t>
      </w:r>
      <w:r>
        <w:rPr>
          <w:rFonts w:hint="eastAsia"/>
        </w:rPr>
        <w:t>.3.2 审核通过状态</w:t>
      </w:r>
      <w:bookmarkEnd w:id="32"/>
    </w:p>
    <w:p>
      <w:pPr>
        <w:ind w:firstLine="420" w:firstLineChars="200"/>
      </w:pPr>
      <w:r>
        <w:rPr>
          <w:rFonts w:hint="eastAsia"/>
        </w:rPr>
        <w:t>如果申请审核通过，将会显示审核通过状态，并且您可以点击此预付单，进入预付支付界面（具体在2.</w:t>
      </w:r>
      <w:r>
        <w:rPr>
          <w:rFonts w:hint="eastAsia"/>
          <w:lang w:val="en-US" w:eastAsia="zh-CN"/>
        </w:rPr>
        <w:t>7</w:t>
      </w:r>
      <w:r>
        <w:rPr>
          <w:rFonts w:hint="eastAsia"/>
        </w:rPr>
        <w:t>.3.3预付支付处介绍），如图所示。</w:t>
      </w:r>
    </w:p>
    <w:p>
      <w:pPr>
        <w:ind w:firstLine="420" w:firstLineChars="200"/>
        <w:jc w:val="center"/>
      </w:pPr>
      <w:r>
        <w:drawing>
          <wp:inline distT="0" distB="0" distL="114300" distR="114300">
            <wp:extent cx="3773170" cy="1162685"/>
            <wp:effectExtent l="0" t="0" r="17780" b="18415"/>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57"/>
                    <a:stretch>
                      <a:fillRect/>
                    </a:stretch>
                  </pic:blipFill>
                  <pic:spPr>
                    <a:xfrm>
                      <a:off x="0" y="0"/>
                      <a:ext cx="3773170" cy="1162685"/>
                    </a:xfrm>
                    <a:prstGeom prst="rect">
                      <a:avLst/>
                    </a:prstGeom>
                    <a:noFill/>
                    <a:ln>
                      <a:noFill/>
                    </a:ln>
                  </pic:spPr>
                </pic:pic>
              </a:graphicData>
            </a:graphic>
          </wp:inline>
        </w:drawing>
      </w:r>
    </w:p>
    <w:p>
      <w:pPr>
        <w:ind w:firstLine="360" w:firstLineChars="200"/>
        <w:jc w:val="center"/>
      </w:pPr>
      <w:r>
        <w:rPr>
          <w:rFonts w:hint="eastAsia"/>
          <w:sz w:val="18"/>
          <w:szCs w:val="18"/>
        </w:rPr>
        <w:t>图</w:t>
      </w:r>
      <w:r>
        <w:rPr>
          <w:sz w:val="18"/>
          <w:szCs w:val="18"/>
        </w:rPr>
        <w:t>2</w:t>
      </w:r>
      <w:r>
        <w:rPr>
          <w:rFonts w:hint="eastAsia"/>
          <w:sz w:val="18"/>
          <w:szCs w:val="18"/>
          <w:lang w:val="en-US" w:eastAsia="zh-CN"/>
        </w:rPr>
        <w:t>.7</w:t>
      </w:r>
      <w:r>
        <w:rPr>
          <w:sz w:val="18"/>
          <w:szCs w:val="18"/>
        </w:rPr>
        <w:t>.3</w:t>
      </w:r>
      <w:r>
        <w:rPr>
          <w:rFonts w:hint="eastAsia"/>
          <w:sz w:val="18"/>
          <w:szCs w:val="18"/>
        </w:rPr>
        <w:t>.2.1 预付申请_已通过界面</w:t>
      </w:r>
    </w:p>
    <w:p>
      <w:pPr>
        <w:pStyle w:val="5"/>
        <w:bidi w:val="0"/>
      </w:pPr>
      <w:bookmarkStart w:id="33" w:name="_Toc15163"/>
      <w:r>
        <w:t>2.</w:t>
      </w:r>
      <w:r>
        <w:rPr>
          <w:rFonts w:hint="eastAsia"/>
          <w:lang w:val="en-US" w:eastAsia="zh-CN"/>
        </w:rPr>
        <w:t>7</w:t>
      </w:r>
      <w:r>
        <w:t>.3.</w:t>
      </w:r>
      <w:r>
        <w:rPr>
          <w:rFonts w:hint="eastAsia"/>
        </w:rPr>
        <w:t>3预付支付</w:t>
      </w:r>
      <w:bookmarkEnd w:id="33"/>
    </w:p>
    <w:p>
      <w:pPr>
        <w:ind w:firstLine="420" w:firstLineChars="200"/>
        <w:rPr>
          <w:color w:val="FF0000"/>
        </w:rPr>
      </w:pPr>
      <w:r>
        <w:rPr>
          <w:rFonts w:hint="eastAsia"/>
        </w:rPr>
        <w:t>当您点击通过审核的预付单进入预付支付界面后，您将会看到在预付申请时填写的所有预付单信息，且不能进行更改，预览核对完成后，点击【确认支付】按钮，界面会跳转至确认订单界面，您核对好订单信息后，点击【确认支付】按钮，进行完付款操作后，将会跳转至提示付款成功界面，如图所示。</w:t>
      </w:r>
    </w:p>
    <w:p>
      <w:pPr>
        <w:jc w:val="center"/>
      </w:pPr>
      <w:r>
        <w:rPr>
          <w:rFonts w:hint="eastAsia"/>
        </w:rPr>
        <w:drawing>
          <wp:inline distT="0" distB="0" distL="114300" distR="114300">
            <wp:extent cx="2489835" cy="4427220"/>
            <wp:effectExtent l="0" t="0" r="5715" b="11430"/>
            <wp:docPr id="65" name="图片 65" descr="预付信息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预付信息确定"/>
                    <pic:cNvPicPr>
                      <a:picLocks noChangeAspect="1"/>
                    </pic:cNvPicPr>
                  </pic:nvPicPr>
                  <pic:blipFill>
                    <a:blip r:embed="rId58"/>
                    <a:stretch>
                      <a:fillRect/>
                    </a:stretch>
                  </pic:blipFill>
                  <pic:spPr>
                    <a:xfrm>
                      <a:off x="0" y="0"/>
                      <a:ext cx="2489835" cy="4427220"/>
                    </a:xfrm>
                    <a:prstGeom prst="rect">
                      <a:avLst/>
                    </a:prstGeom>
                  </pic:spPr>
                </pic:pic>
              </a:graphicData>
            </a:graphic>
          </wp:inline>
        </w:drawing>
      </w:r>
      <w:r>
        <w:rPr>
          <w:rFonts w:hint="eastAsia"/>
        </w:rPr>
        <w:t xml:space="preserve">      </w:t>
      </w:r>
      <w:r>
        <w:rPr>
          <w:rFonts w:hint="eastAsia"/>
        </w:rPr>
        <w:drawing>
          <wp:inline distT="0" distB="0" distL="114300" distR="114300">
            <wp:extent cx="2500630" cy="4449445"/>
            <wp:effectExtent l="0" t="0" r="13970" b="8255"/>
            <wp:docPr id="70" name="图片 70" descr="预付卡确认订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预付卡确认订单界面"/>
                    <pic:cNvPicPr>
                      <a:picLocks noChangeAspect="1"/>
                    </pic:cNvPicPr>
                  </pic:nvPicPr>
                  <pic:blipFill>
                    <a:blip r:embed="rId59"/>
                    <a:stretch>
                      <a:fillRect/>
                    </a:stretch>
                  </pic:blipFill>
                  <pic:spPr>
                    <a:xfrm>
                      <a:off x="0" y="0"/>
                      <a:ext cx="2500630" cy="4449445"/>
                    </a:xfrm>
                    <a:prstGeom prst="rect">
                      <a:avLst/>
                    </a:prstGeom>
                  </pic:spPr>
                </pic:pic>
              </a:graphicData>
            </a:graphic>
          </wp:inline>
        </w:drawing>
      </w:r>
    </w:p>
    <w:p>
      <w:pPr>
        <w:ind w:firstLine="1260" w:firstLineChars="700"/>
      </w:pPr>
      <w:r>
        <w:rPr>
          <w:rFonts w:hint="eastAsia"/>
          <w:sz w:val="18"/>
          <w:szCs w:val="18"/>
        </w:rPr>
        <w:t>图2.</w:t>
      </w:r>
      <w:r>
        <w:rPr>
          <w:rFonts w:hint="eastAsia"/>
          <w:sz w:val="18"/>
          <w:szCs w:val="18"/>
          <w:lang w:val="en-US" w:eastAsia="zh-CN"/>
        </w:rPr>
        <w:t>7</w:t>
      </w:r>
      <w:r>
        <w:rPr>
          <w:rFonts w:hint="eastAsia"/>
          <w:sz w:val="18"/>
          <w:szCs w:val="18"/>
        </w:rPr>
        <w:t>.3.3.1 预付支付界面                          图2.</w:t>
      </w:r>
      <w:r>
        <w:rPr>
          <w:rFonts w:hint="eastAsia"/>
          <w:sz w:val="18"/>
          <w:szCs w:val="18"/>
          <w:lang w:val="en-US" w:eastAsia="zh-CN"/>
        </w:rPr>
        <w:t>7</w:t>
      </w:r>
      <w:r>
        <w:rPr>
          <w:rFonts w:hint="eastAsia"/>
          <w:sz w:val="18"/>
          <w:szCs w:val="18"/>
        </w:rPr>
        <w:t>.3.3.2 预付支付_确认订单界面</w:t>
      </w:r>
    </w:p>
    <w:p>
      <w:pPr>
        <w:pStyle w:val="5"/>
        <w:bidi w:val="0"/>
      </w:pPr>
      <w:bookmarkStart w:id="34" w:name="_Toc19518"/>
      <w:r>
        <w:t>2.</w:t>
      </w:r>
      <w:r>
        <w:rPr>
          <w:rFonts w:hint="eastAsia"/>
          <w:lang w:val="en-US" w:eastAsia="zh-CN"/>
        </w:rPr>
        <w:t>7</w:t>
      </w:r>
      <w:r>
        <w:t>.3.</w:t>
      </w:r>
      <w:r>
        <w:rPr>
          <w:rFonts w:hint="eastAsia"/>
        </w:rPr>
        <w:t>4支付完成状态</w:t>
      </w:r>
      <w:bookmarkEnd w:id="34"/>
    </w:p>
    <w:p>
      <w:pPr>
        <w:ind w:firstLine="420" w:firstLineChars="200"/>
      </w:pPr>
      <w:r>
        <w:rPr>
          <w:rFonts w:hint="eastAsia"/>
        </w:rPr>
        <w:t>如果您已经完成支付，预付卡的状态为已支付状态，已支付状态后您就可以对预付卡进行使用了。</w:t>
      </w:r>
    </w:p>
    <w:p>
      <w:pPr>
        <w:jc w:val="center"/>
      </w:pPr>
      <w:r>
        <w:drawing>
          <wp:inline distT="0" distB="0" distL="114300" distR="114300">
            <wp:extent cx="4095750" cy="1276350"/>
            <wp:effectExtent l="0" t="0" r="0" b="0"/>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60"/>
                    <a:stretch>
                      <a:fillRect/>
                    </a:stretch>
                  </pic:blipFill>
                  <pic:spPr>
                    <a:xfrm>
                      <a:off x="0" y="0"/>
                      <a:ext cx="4095750" cy="127635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7</w:t>
      </w:r>
      <w:r>
        <w:rPr>
          <w:rFonts w:hint="eastAsia"/>
          <w:sz w:val="18"/>
          <w:szCs w:val="18"/>
        </w:rPr>
        <w:t>.3.4.1 预付支付_支付完成状态</w:t>
      </w:r>
    </w:p>
    <w:p>
      <w:pPr>
        <w:pStyle w:val="5"/>
        <w:bidi w:val="0"/>
      </w:pPr>
      <w:bookmarkStart w:id="35" w:name="_Toc6019"/>
      <w:r>
        <w:t>2.</w:t>
      </w:r>
      <w:r>
        <w:rPr>
          <w:rFonts w:hint="eastAsia"/>
          <w:lang w:val="en-US" w:eastAsia="zh-CN"/>
        </w:rPr>
        <w:t>7</w:t>
      </w:r>
      <w:r>
        <w:t>.3.</w:t>
      </w:r>
      <w:r>
        <w:rPr>
          <w:rFonts w:hint="eastAsia"/>
        </w:rPr>
        <w:t>5支付超时状态</w:t>
      </w:r>
      <w:bookmarkEnd w:id="35"/>
    </w:p>
    <w:p>
      <w:pPr>
        <w:ind w:firstLine="420" w:firstLineChars="200"/>
      </w:pPr>
      <w:r>
        <w:rPr>
          <w:rFonts w:hint="eastAsia"/>
        </w:rPr>
        <w:t>如果您的预付单超过付款期限仍然未付款，则会变成付款超时状态，不能再进入预付支付界面进行支付，您可以重新申请预付卡。</w:t>
      </w:r>
    </w:p>
    <w:p>
      <w:pPr>
        <w:jc w:val="center"/>
      </w:pPr>
      <w:r>
        <w:drawing>
          <wp:inline distT="0" distB="0" distL="114300" distR="114300">
            <wp:extent cx="4124325" cy="1276350"/>
            <wp:effectExtent l="0" t="0" r="9525"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61"/>
                    <a:stretch>
                      <a:fillRect/>
                    </a:stretch>
                  </pic:blipFill>
                  <pic:spPr>
                    <a:xfrm>
                      <a:off x="0" y="0"/>
                      <a:ext cx="4124325" cy="127635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7</w:t>
      </w:r>
      <w:r>
        <w:rPr>
          <w:rFonts w:hint="eastAsia"/>
          <w:sz w:val="18"/>
          <w:szCs w:val="18"/>
        </w:rPr>
        <w:t>.3.5.1 预付支付_支付过期状态</w:t>
      </w:r>
    </w:p>
    <w:p>
      <w:pPr>
        <w:pStyle w:val="31"/>
        <w:jc w:val="center"/>
      </w:pPr>
      <w:r>
        <w:rPr>
          <w:rFonts w:hint="eastAsia"/>
        </w:rPr>
        <w:t xml:space="preserve"> </w:t>
      </w:r>
    </w:p>
    <w:p>
      <w:pPr>
        <w:pStyle w:val="31"/>
        <w:ind w:firstLine="0" w:firstLineChars="0"/>
      </w:pPr>
      <w:r>
        <w:rPr>
          <w:rFonts w:hint="eastAsia"/>
        </w:rPr>
        <w:t xml:space="preserve">      </w:t>
      </w:r>
    </w:p>
    <w:p>
      <w:pPr>
        <w:pStyle w:val="3"/>
        <w:bidi w:val="0"/>
      </w:pPr>
      <w:bookmarkStart w:id="36" w:name="_Toc18681"/>
      <w:r>
        <w:rPr>
          <w:rFonts w:hint="eastAsia"/>
        </w:rPr>
        <w:t>2.</w:t>
      </w:r>
      <w:r>
        <w:rPr>
          <w:rFonts w:hint="eastAsia"/>
          <w:lang w:val="en-US" w:eastAsia="zh-CN"/>
        </w:rPr>
        <w:t>8</w:t>
      </w:r>
      <w:r>
        <w:rPr>
          <w:rFonts w:hint="eastAsia"/>
        </w:rPr>
        <w:t xml:space="preserve"> 发票功能</w:t>
      </w:r>
      <w:bookmarkEnd w:id="36"/>
    </w:p>
    <w:p>
      <w:pPr>
        <w:pStyle w:val="4"/>
        <w:bidi w:val="0"/>
      </w:pPr>
      <w:bookmarkStart w:id="37" w:name="_Toc4147"/>
      <w:r>
        <w:rPr>
          <w:rFonts w:hint="eastAsia"/>
        </w:rPr>
        <w:t>2.</w:t>
      </w:r>
      <w:r>
        <w:rPr>
          <w:rFonts w:hint="eastAsia"/>
          <w:lang w:val="en-US" w:eastAsia="zh-CN"/>
        </w:rPr>
        <w:t>8</w:t>
      </w:r>
      <w:r>
        <w:rPr>
          <w:rFonts w:hint="eastAsia"/>
        </w:rPr>
        <w:t>.1 我的消费</w:t>
      </w:r>
      <w:bookmarkEnd w:id="37"/>
    </w:p>
    <w:p>
      <w:pPr>
        <w:pStyle w:val="31"/>
      </w:pPr>
      <w:r>
        <w:rPr>
          <w:rFonts w:hint="eastAsia"/>
        </w:rPr>
        <w:t>进入我的消费界面，您可以查看历史缴费情况及申请发票功能。</w:t>
      </w:r>
    </w:p>
    <w:p>
      <w:pPr>
        <w:pStyle w:val="31"/>
      </w:pPr>
      <w:r>
        <w:rPr>
          <w:rFonts w:hint="eastAsia"/>
        </w:rPr>
        <w:t>未开票列表：如果您有消费记录并且未进行开票操作、开票未完成或开票失败将显示在未开票列表中，如图所示。</w:t>
      </w:r>
    </w:p>
    <w:p>
      <w:pPr>
        <w:pStyle w:val="31"/>
        <w:jc w:val="center"/>
      </w:pPr>
      <w:r>
        <w:drawing>
          <wp:inline distT="0" distB="0" distL="114300" distR="114300">
            <wp:extent cx="2565400" cy="2010410"/>
            <wp:effectExtent l="0" t="0" r="6350" b="889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62"/>
                    <a:stretch>
                      <a:fillRect/>
                    </a:stretch>
                  </pic:blipFill>
                  <pic:spPr>
                    <a:xfrm>
                      <a:off x="0" y="0"/>
                      <a:ext cx="2565400" cy="2010410"/>
                    </a:xfrm>
                    <a:prstGeom prst="rect">
                      <a:avLst/>
                    </a:prstGeom>
                    <a:noFill/>
                    <a:ln>
                      <a:noFill/>
                    </a:ln>
                  </pic:spPr>
                </pic:pic>
              </a:graphicData>
            </a:graphic>
          </wp:inline>
        </w:drawing>
      </w:r>
    </w:p>
    <w:p>
      <w:pPr>
        <w:jc w:val="center"/>
      </w:pPr>
      <w:r>
        <w:rPr>
          <w:rFonts w:hint="eastAsia"/>
          <w:sz w:val="18"/>
          <w:szCs w:val="18"/>
        </w:rPr>
        <w:t>图2.</w:t>
      </w:r>
      <w:r>
        <w:rPr>
          <w:rFonts w:hint="eastAsia"/>
          <w:sz w:val="18"/>
          <w:szCs w:val="18"/>
          <w:lang w:val="en-US" w:eastAsia="zh-CN"/>
        </w:rPr>
        <w:t>8</w:t>
      </w:r>
      <w:r>
        <w:rPr>
          <w:rFonts w:hint="eastAsia"/>
          <w:sz w:val="18"/>
          <w:szCs w:val="18"/>
        </w:rPr>
        <w:t>.1.1 我的消费_未开票界面</w:t>
      </w:r>
    </w:p>
    <w:p>
      <w:pPr>
        <w:pStyle w:val="31"/>
        <w:jc w:val="center"/>
      </w:pPr>
    </w:p>
    <w:p>
      <w:pPr>
        <w:pStyle w:val="31"/>
      </w:pPr>
      <w:r>
        <w:rPr>
          <w:rFonts w:hint="eastAsia"/>
        </w:rPr>
        <w:t>已开票列表：如果您已进行开票操作将会显示在已开票列表中，如图所示。</w:t>
      </w:r>
    </w:p>
    <w:p>
      <w:pPr>
        <w:pStyle w:val="31"/>
        <w:jc w:val="center"/>
      </w:pPr>
      <w:r>
        <w:drawing>
          <wp:inline distT="0" distB="0" distL="114300" distR="114300">
            <wp:extent cx="2609850" cy="2609850"/>
            <wp:effectExtent l="0" t="0" r="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63"/>
                    <a:stretch>
                      <a:fillRect/>
                    </a:stretch>
                  </pic:blipFill>
                  <pic:spPr>
                    <a:xfrm>
                      <a:off x="0" y="0"/>
                      <a:ext cx="2609850" cy="2609850"/>
                    </a:xfrm>
                    <a:prstGeom prst="rect">
                      <a:avLst/>
                    </a:prstGeom>
                    <a:noFill/>
                    <a:ln>
                      <a:noFill/>
                    </a:ln>
                  </pic:spPr>
                </pic:pic>
              </a:graphicData>
            </a:graphic>
          </wp:inline>
        </w:drawing>
      </w:r>
    </w:p>
    <w:p>
      <w:pPr>
        <w:jc w:val="center"/>
      </w:pPr>
      <w:r>
        <w:rPr>
          <w:rFonts w:hint="eastAsia"/>
          <w:sz w:val="18"/>
          <w:szCs w:val="18"/>
        </w:rPr>
        <w:t>图</w:t>
      </w:r>
      <w:r>
        <w:rPr>
          <w:sz w:val="18"/>
          <w:szCs w:val="18"/>
        </w:rPr>
        <w:t>2.</w:t>
      </w:r>
      <w:r>
        <w:rPr>
          <w:rFonts w:hint="eastAsia"/>
          <w:sz w:val="18"/>
          <w:szCs w:val="18"/>
          <w:lang w:val="en-US" w:eastAsia="zh-CN"/>
        </w:rPr>
        <w:t>8</w:t>
      </w:r>
      <w:r>
        <w:rPr>
          <w:sz w:val="18"/>
          <w:szCs w:val="18"/>
        </w:rPr>
        <w:t>.</w:t>
      </w:r>
      <w:r>
        <w:rPr>
          <w:rFonts w:hint="eastAsia"/>
          <w:sz w:val="18"/>
          <w:szCs w:val="18"/>
        </w:rPr>
        <w:t>1.2 我的消费_已开票界面</w:t>
      </w:r>
    </w:p>
    <w:p>
      <w:pPr>
        <w:pStyle w:val="31"/>
        <w:jc w:val="center"/>
      </w:pPr>
    </w:p>
    <w:p>
      <w:pPr>
        <w:pStyle w:val="31"/>
        <w:jc w:val="center"/>
      </w:pPr>
    </w:p>
    <w:p>
      <w:pPr>
        <w:pStyle w:val="31"/>
      </w:pPr>
    </w:p>
    <w:p>
      <w:pPr>
        <w:pStyle w:val="4"/>
        <w:bidi w:val="0"/>
      </w:pPr>
      <w:bookmarkStart w:id="38" w:name="_Toc10080"/>
      <w:r>
        <w:rPr>
          <w:rFonts w:hint="eastAsia"/>
        </w:rPr>
        <w:t>2.</w:t>
      </w:r>
      <w:r>
        <w:rPr>
          <w:rFonts w:hint="eastAsia"/>
          <w:lang w:val="en-US" w:eastAsia="zh-CN"/>
        </w:rPr>
        <w:t>8</w:t>
      </w:r>
      <w:r>
        <w:rPr>
          <w:rFonts w:hint="eastAsia"/>
        </w:rPr>
        <w:t>.2 索取发票</w:t>
      </w:r>
      <w:bookmarkEnd w:id="38"/>
    </w:p>
    <w:p>
      <w:pPr>
        <w:ind w:firstLine="420" w:firstLineChars="200"/>
      </w:pPr>
      <w:r>
        <w:rPr>
          <w:rFonts w:hint="eastAsia"/>
        </w:rPr>
        <w:t>如果您需要索取发票，可以在未开票列表中选择一条或者多条消费记录进行开票，选择好后，您将会看到页面下方有您选取开票的金额，核对好开票金额后，点击【索取发票】按钮即可进入索取发票界面，如图所示。</w:t>
      </w:r>
    </w:p>
    <w:p>
      <w:pPr>
        <w:jc w:val="center"/>
      </w:pPr>
      <w:r>
        <w:rPr>
          <w:rFonts w:hint="eastAsia"/>
        </w:rPr>
        <w:drawing>
          <wp:inline distT="0" distB="0" distL="114300" distR="114300">
            <wp:extent cx="2345690" cy="4171315"/>
            <wp:effectExtent l="0" t="0" r="16510" b="635"/>
            <wp:docPr id="88" name="图片 88" descr="未开票界面（选择2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未开票界面（选择2个）"/>
                    <pic:cNvPicPr>
                      <a:picLocks noChangeAspect="1"/>
                    </pic:cNvPicPr>
                  </pic:nvPicPr>
                  <pic:blipFill>
                    <a:blip r:embed="rId64"/>
                    <a:stretch>
                      <a:fillRect/>
                    </a:stretch>
                  </pic:blipFill>
                  <pic:spPr>
                    <a:xfrm>
                      <a:off x="0" y="0"/>
                      <a:ext cx="2345690" cy="4171315"/>
                    </a:xfrm>
                    <a:prstGeom prst="rect">
                      <a:avLst/>
                    </a:prstGeom>
                  </pic:spPr>
                </pic:pic>
              </a:graphicData>
            </a:graphic>
          </wp:inline>
        </w:drawing>
      </w:r>
    </w:p>
    <w:p>
      <w:pPr>
        <w:jc w:val="center"/>
      </w:pPr>
      <w:r>
        <w:rPr>
          <w:rFonts w:hint="eastAsia"/>
          <w:sz w:val="18"/>
          <w:szCs w:val="18"/>
        </w:rPr>
        <w:t>图</w:t>
      </w:r>
      <w:r>
        <w:rPr>
          <w:sz w:val="18"/>
          <w:szCs w:val="18"/>
        </w:rPr>
        <w:t>2.</w:t>
      </w:r>
      <w:r>
        <w:rPr>
          <w:rFonts w:hint="eastAsia"/>
          <w:sz w:val="18"/>
          <w:szCs w:val="18"/>
          <w:lang w:val="en-US" w:eastAsia="zh-CN"/>
        </w:rPr>
        <w:t>8</w:t>
      </w:r>
      <w:r>
        <w:rPr>
          <w:sz w:val="18"/>
          <w:szCs w:val="18"/>
        </w:rPr>
        <w:t>.</w:t>
      </w:r>
      <w:r>
        <w:rPr>
          <w:rFonts w:hint="eastAsia"/>
          <w:sz w:val="18"/>
          <w:szCs w:val="18"/>
        </w:rPr>
        <w:t>2.1 我的消费界面</w:t>
      </w:r>
    </w:p>
    <w:p>
      <w:pPr>
        <w:pStyle w:val="5"/>
        <w:bidi w:val="0"/>
      </w:pPr>
      <w:bookmarkStart w:id="39" w:name="_Toc23607"/>
      <w:r>
        <w:rPr>
          <w:rFonts w:hint="eastAsia"/>
        </w:rPr>
        <w:t>2.</w:t>
      </w:r>
      <w:r>
        <w:rPr>
          <w:rFonts w:hint="eastAsia"/>
          <w:lang w:val="en-US" w:eastAsia="zh-CN"/>
        </w:rPr>
        <w:t>8</w:t>
      </w:r>
      <w:r>
        <w:rPr>
          <w:rFonts w:hint="eastAsia"/>
        </w:rPr>
        <w:t>.2.1 索取电子发票</w:t>
      </w:r>
      <w:bookmarkEnd w:id="39"/>
    </w:p>
    <w:p>
      <w:pPr>
        <w:ind w:firstLine="420" w:firstLineChars="200"/>
      </w:pPr>
      <w:r>
        <w:rPr>
          <w:rFonts w:hint="eastAsia"/>
        </w:rPr>
        <w:t>进入索取发票界面后，如果您需要索取的是电子发票，开票类型您可以选择个人或者企业，在填写完发票信息后，在发票性质处选择电子，当您填写并核对完开票信息及开票金额后，点击【申请开票】按钮，页面将提示确认信息，点击【取消】取消操作，点击【确认】即可完成申请操作，如图所示。</w:t>
      </w:r>
    </w:p>
    <w:p>
      <w:pPr>
        <w:ind w:firstLine="420" w:firstLineChars="200"/>
      </w:pPr>
      <w:r>
        <w:rPr>
          <w:rFonts w:hint="eastAsia"/>
        </w:rPr>
        <w:t>您申请的发票及发票状态将保存在我的发票界面中，我们将会根据您的申请在三个工作日内进行审核。</w:t>
      </w:r>
    </w:p>
    <w:p>
      <w:pPr>
        <w:jc w:val="center"/>
      </w:pPr>
    </w:p>
    <w:p>
      <w:pPr>
        <w:jc w:val="center"/>
      </w:pPr>
      <w:r>
        <w:drawing>
          <wp:inline distT="0" distB="0" distL="114300" distR="114300">
            <wp:extent cx="2362835" cy="4201795"/>
            <wp:effectExtent l="0" t="0" r="18415" b="8255"/>
            <wp:docPr id="75" name="图片 75" descr="索取电子发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索取电子发票界面"/>
                    <pic:cNvPicPr>
                      <a:picLocks noChangeAspect="1"/>
                    </pic:cNvPicPr>
                  </pic:nvPicPr>
                  <pic:blipFill>
                    <a:blip r:embed="rId65"/>
                    <a:stretch>
                      <a:fillRect/>
                    </a:stretch>
                  </pic:blipFill>
                  <pic:spPr>
                    <a:xfrm>
                      <a:off x="0" y="0"/>
                      <a:ext cx="2362835" cy="4201795"/>
                    </a:xfrm>
                    <a:prstGeom prst="rect">
                      <a:avLst/>
                    </a:prstGeom>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2359025" cy="4194810"/>
            <wp:effectExtent l="0" t="0" r="3175" b="15240"/>
            <wp:docPr id="78" name="图片 78" descr="发票索取确认信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发票索取确认信息界面"/>
                    <pic:cNvPicPr>
                      <a:picLocks noChangeAspect="1"/>
                    </pic:cNvPicPr>
                  </pic:nvPicPr>
                  <pic:blipFill>
                    <a:blip r:embed="rId66"/>
                    <a:stretch>
                      <a:fillRect/>
                    </a:stretch>
                  </pic:blipFill>
                  <pic:spPr>
                    <a:xfrm>
                      <a:off x="0" y="0"/>
                      <a:ext cx="2359025" cy="4194810"/>
                    </a:xfrm>
                    <a:prstGeom prst="rect">
                      <a:avLst/>
                    </a:prstGeom>
                  </pic:spPr>
                </pic:pic>
              </a:graphicData>
            </a:graphic>
          </wp:inline>
        </w:drawing>
      </w:r>
    </w:p>
    <w:p>
      <w:pPr>
        <w:ind w:firstLine="1260" w:firstLineChars="700"/>
      </w:pPr>
      <w:r>
        <w:rPr>
          <w:rFonts w:hint="eastAsia"/>
          <w:sz w:val="18"/>
          <w:szCs w:val="18"/>
        </w:rPr>
        <w:t>图</w:t>
      </w:r>
      <w:r>
        <w:rPr>
          <w:sz w:val="18"/>
          <w:szCs w:val="18"/>
        </w:rPr>
        <w:t>2.</w:t>
      </w:r>
      <w:r>
        <w:rPr>
          <w:rFonts w:hint="eastAsia"/>
          <w:sz w:val="18"/>
          <w:szCs w:val="18"/>
          <w:lang w:val="en-US" w:eastAsia="zh-CN"/>
        </w:rPr>
        <w:t>8</w:t>
      </w:r>
      <w:r>
        <w:rPr>
          <w:sz w:val="18"/>
          <w:szCs w:val="18"/>
        </w:rPr>
        <w:t>.2.1.</w:t>
      </w:r>
      <w:r>
        <w:rPr>
          <w:rFonts w:hint="eastAsia"/>
          <w:sz w:val="18"/>
          <w:szCs w:val="18"/>
        </w:rPr>
        <w:t>1 索取电子发票界面                      图</w:t>
      </w:r>
      <w:r>
        <w:rPr>
          <w:sz w:val="18"/>
          <w:szCs w:val="18"/>
        </w:rPr>
        <w:t>2.</w:t>
      </w:r>
      <w:r>
        <w:rPr>
          <w:rFonts w:hint="eastAsia"/>
          <w:sz w:val="18"/>
          <w:szCs w:val="18"/>
          <w:lang w:val="en-US" w:eastAsia="zh-CN"/>
        </w:rPr>
        <w:t>8</w:t>
      </w:r>
      <w:r>
        <w:rPr>
          <w:sz w:val="18"/>
          <w:szCs w:val="18"/>
        </w:rPr>
        <w:t>.2.1</w:t>
      </w:r>
      <w:r>
        <w:rPr>
          <w:rFonts w:hint="eastAsia"/>
          <w:sz w:val="18"/>
          <w:szCs w:val="18"/>
        </w:rPr>
        <w:t>.2 索取发票_确认开票界面</w:t>
      </w:r>
    </w:p>
    <w:p>
      <w:pPr>
        <w:jc w:val="center"/>
      </w:pPr>
    </w:p>
    <w:p>
      <w:pPr>
        <w:pStyle w:val="5"/>
        <w:bidi w:val="0"/>
      </w:pPr>
      <w:bookmarkStart w:id="40" w:name="_Toc19403"/>
      <w:r>
        <w:rPr>
          <w:rFonts w:hint="eastAsia"/>
        </w:rPr>
        <w:t>2.</w:t>
      </w:r>
      <w:r>
        <w:rPr>
          <w:rFonts w:hint="eastAsia"/>
          <w:lang w:val="en-US" w:eastAsia="zh-CN"/>
        </w:rPr>
        <w:t>8</w:t>
      </w:r>
      <w:r>
        <w:rPr>
          <w:rFonts w:hint="eastAsia"/>
        </w:rPr>
        <w:t>.2.2 索取纸质发票</w:t>
      </w:r>
      <w:bookmarkEnd w:id="40"/>
    </w:p>
    <w:p>
      <w:pPr>
        <w:ind w:firstLine="420" w:firstLineChars="200"/>
      </w:pPr>
      <w:r>
        <w:rPr>
          <w:rFonts w:hint="eastAsia"/>
        </w:rPr>
        <w:t>如果您需要索取的是纸质发票，开票类型您可以选择个人或者企业，在填写完发票信息后，在发票性质处选择纸质，此时页面将会让您填写收件信息，方便发票邮寄到您手上，当您填写并核对完开票信息及开票金额后，点击【申请开票】按钮，页面将提示确认信息，点击【取消】取消操作，点击【确认】即可完成申请操作，如图所示。</w:t>
      </w:r>
    </w:p>
    <w:p>
      <w:pPr>
        <w:ind w:firstLine="420" w:firstLineChars="200"/>
      </w:pPr>
      <w:r>
        <w:rPr>
          <w:rFonts w:hint="eastAsia"/>
        </w:rPr>
        <w:t>您申请的发票及发票状态将保存在我的发票界面中，我们将会根据您的申请在三个工作日内进行审核。</w:t>
      </w:r>
    </w:p>
    <w:p>
      <w:pPr>
        <w:jc w:val="center"/>
      </w:pPr>
    </w:p>
    <w:p>
      <w:pPr>
        <w:ind w:firstLine="420"/>
        <w:jc w:val="center"/>
      </w:pPr>
      <w:r>
        <w:drawing>
          <wp:inline distT="0" distB="0" distL="114300" distR="114300">
            <wp:extent cx="2330450" cy="4143375"/>
            <wp:effectExtent l="0" t="0" r="12700" b="9525"/>
            <wp:docPr id="77" name="图片 77" descr="索取纸质发票界面2（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索取纸质发票界面2（按钮）"/>
                    <pic:cNvPicPr>
                      <a:picLocks noChangeAspect="1"/>
                    </pic:cNvPicPr>
                  </pic:nvPicPr>
                  <pic:blipFill>
                    <a:blip r:embed="rId67"/>
                    <a:stretch>
                      <a:fillRect/>
                    </a:stretch>
                  </pic:blipFill>
                  <pic:spPr>
                    <a:xfrm>
                      <a:off x="0" y="0"/>
                      <a:ext cx="2330450" cy="4143375"/>
                    </a:xfrm>
                    <a:prstGeom prst="rect">
                      <a:avLst/>
                    </a:prstGeom>
                  </pic:spPr>
                </pic:pic>
              </a:graphicData>
            </a:graphic>
          </wp:inline>
        </w:drawing>
      </w:r>
    </w:p>
    <w:p>
      <w:pPr>
        <w:ind w:firstLine="420"/>
        <w:jc w:val="center"/>
      </w:pPr>
      <w:r>
        <w:rPr>
          <w:rFonts w:hint="eastAsia"/>
          <w:sz w:val="18"/>
          <w:szCs w:val="18"/>
        </w:rPr>
        <w:t>图</w:t>
      </w:r>
      <w:r>
        <w:rPr>
          <w:sz w:val="18"/>
          <w:szCs w:val="18"/>
        </w:rPr>
        <w:t>2.</w:t>
      </w:r>
      <w:r>
        <w:rPr>
          <w:rFonts w:hint="eastAsia"/>
          <w:sz w:val="18"/>
          <w:szCs w:val="18"/>
          <w:lang w:val="en-US" w:eastAsia="zh-CN"/>
        </w:rPr>
        <w:t>8</w:t>
      </w:r>
      <w:r>
        <w:rPr>
          <w:sz w:val="18"/>
          <w:szCs w:val="18"/>
        </w:rPr>
        <w:t>.2.2</w:t>
      </w:r>
      <w:r>
        <w:rPr>
          <w:rFonts w:hint="eastAsia"/>
          <w:sz w:val="18"/>
          <w:szCs w:val="18"/>
        </w:rPr>
        <w:t>.1 索取纸质发票界面</w:t>
      </w:r>
    </w:p>
    <w:p>
      <w:pPr>
        <w:pStyle w:val="4"/>
        <w:bidi w:val="0"/>
      </w:pPr>
      <w:bookmarkStart w:id="41" w:name="_Toc6969"/>
      <w:r>
        <w:rPr>
          <w:rFonts w:hint="eastAsia"/>
        </w:rPr>
        <w:t>2.</w:t>
      </w:r>
      <w:r>
        <w:rPr>
          <w:rFonts w:hint="eastAsia"/>
          <w:lang w:val="en-US" w:eastAsia="zh-CN"/>
        </w:rPr>
        <w:t>8</w:t>
      </w:r>
      <w:r>
        <w:rPr>
          <w:rFonts w:hint="eastAsia"/>
        </w:rPr>
        <w:t>.3 我的发票</w:t>
      </w:r>
      <w:bookmarkEnd w:id="41"/>
    </w:p>
    <w:p>
      <w:pPr>
        <w:ind w:firstLine="420" w:firstLineChars="200"/>
      </w:pPr>
      <w:r>
        <w:rPr>
          <w:rFonts w:hint="eastAsia"/>
        </w:rPr>
        <w:t>进入我的发票界面，您可以看到您所开的发票列表以及查看各发票的状态信息，如图所示。</w:t>
      </w:r>
    </w:p>
    <w:p>
      <w:pPr>
        <w:ind w:firstLine="420"/>
        <w:jc w:val="center"/>
      </w:pPr>
    </w:p>
    <w:p>
      <w:pPr>
        <w:jc w:val="center"/>
      </w:pPr>
      <w:r>
        <w:drawing>
          <wp:inline distT="0" distB="0" distL="114300" distR="114300">
            <wp:extent cx="2494915" cy="4438015"/>
            <wp:effectExtent l="0" t="0" r="635" b="635"/>
            <wp:docPr id="86" name="图片 86" descr="我的发票（有发票信息-已邮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我的发票（有发票信息-已邮寄）"/>
                    <pic:cNvPicPr>
                      <a:picLocks noChangeAspect="1"/>
                    </pic:cNvPicPr>
                  </pic:nvPicPr>
                  <pic:blipFill>
                    <a:blip r:embed="rId68"/>
                    <a:stretch>
                      <a:fillRect/>
                    </a:stretch>
                  </pic:blipFill>
                  <pic:spPr>
                    <a:xfrm>
                      <a:off x="0" y="0"/>
                      <a:ext cx="2494915" cy="4438015"/>
                    </a:xfrm>
                    <a:prstGeom prst="rect">
                      <a:avLst/>
                    </a:prstGeom>
                  </pic:spPr>
                </pic:pic>
              </a:graphicData>
            </a:graphic>
          </wp:inline>
        </w:drawing>
      </w:r>
    </w:p>
    <w:p>
      <w:pPr>
        <w:ind w:firstLine="420"/>
        <w:jc w:val="center"/>
      </w:pPr>
      <w:r>
        <w:rPr>
          <w:rFonts w:hint="eastAsia"/>
          <w:sz w:val="18"/>
          <w:szCs w:val="18"/>
        </w:rPr>
        <w:t>图</w:t>
      </w:r>
      <w:r>
        <w:rPr>
          <w:sz w:val="18"/>
          <w:szCs w:val="18"/>
        </w:rPr>
        <w:t>2.</w:t>
      </w:r>
      <w:r>
        <w:rPr>
          <w:rFonts w:hint="eastAsia"/>
          <w:sz w:val="18"/>
          <w:szCs w:val="18"/>
          <w:lang w:val="en-US" w:eastAsia="zh-CN"/>
        </w:rPr>
        <w:t>8</w:t>
      </w:r>
      <w:r>
        <w:rPr>
          <w:sz w:val="18"/>
          <w:szCs w:val="18"/>
        </w:rPr>
        <w:t>.3</w:t>
      </w:r>
      <w:r>
        <w:rPr>
          <w:rFonts w:hint="eastAsia"/>
          <w:sz w:val="18"/>
          <w:szCs w:val="18"/>
        </w:rPr>
        <w:t>.1 我的发票界面</w:t>
      </w:r>
    </w:p>
    <w:p>
      <w:pPr>
        <w:jc w:val="center"/>
      </w:pPr>
    </w:p>
    <w:p>
      <w:pPr>
        <w:pStyle w:val="5"/>
        <w:bidi w:val="0"/>
      </w:pPr>
      <w:bookmarkStart w:id="42" w:name="_Toc14624"/>
      <w:r>
        <w:t>2.</w:t>
      </w:r>
      <w:r>
        <w:rPr>
          <w:rFonts w:hint="eastAsia"/>
          <w:lang w:val="en-US" w:eastAsia="zh-CN"/>
        </w:rPr>
        <w:t>8</w:t>
      </w:r>
      <w:r>
        <w:t>.3</w:t>
      </w:r>
      <w:r>
        <w:rPr>
          <w:rFonts w:hint="eastAsia"/>
        </w:rPr>
        <w:t>.1 发票状态_待处理</w:t>
      </w:r>
      <w:bookmarkEnd w:id="42"/>
    </w:p>
    <w:p>
      <w:pPr>
        <w:ind w:firstLine="420" w:firstLineChars="200"/>
      </w:pPr>
      <w:r>
        <w:rPr>
          <w:rFonts w:hint="eastAsia"/>
        </w:rPr>
        <w:t>如果您已经申请了索取发票，但是还在审核处理时，发票的状态为“待处理”，您可以通过点击该条发票信息查看发票详情</w:t>
      </w:r>
      <w:r>
        <w:rPr>
          <w:rFonts w:hint="eastAsia"/>
          <w:lang w:eastAsia="zh-CN"/>
        </w:rPr>
        <w:t>（发票详情在</w:t>
      </w:r>
      <w:r>
        <w:rPr>
          <w:rFonts w:hint="eastAsia"/>
          <w:lang w:val="en-US" w:eastAsia="zh-CN"/>
        </w:rPr>
        <w:t>2.8.3.5处介绍</w:t>
      </w:r>
      <w:r>
        <w:rPr>
          <w:rFonts w:hint="eastAsia"/>
          <w:lang w:eastAsia="zh-CN"/>
        </w:rPr>
        <w:t>）</w:t>
      </w:r>
      <w:r>
        <w:rPr>
          <w:rFonts w:hint="eastAsia"/>
        </w:rPr>
        <w:t>，如图所示。</w:t>
      </w:r>
    </w:p>
    <w:p>
      <w:pPr>
        <w:jc w:val="center"/>
      </w:pPr>
    </w:p>
    <w:p>
      <w:pPr>
        <w:jc w:val="center"/>
      </w:pPr>
      <w:r>
        <w:drawing>
          <wp:inline distT="0" distB="0" distL="114300" distR="114300">
            <wp:extent cx="3438525" cy="2095500"/>
            <wp:effectExtent l="0" t="0" r="9525" b="0"/>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69"/>
                    <a:srcRect t="17603" r="824"/>
                    <a:stretch>
                      <a:fillRect/>
                    </a:stretch>
                  </pic:blipFill>
                  <pic:spPr>
                    <a:xfrm>
                      <a:off x="0" y="0"/>
                      <a:ext cx="3438525" cy="2095500"/>
                    </a:xfrm>
                    <a:prstGeom prst="rect">
                      <a:avLst/>
                    </a:prstGeom>
                    <a:noFill/>
                    <a:ln>
                      <a:noFill/>
                    </a:ln>
                  </pic:spPr>
                </pic:pic>
              </a:graphicData>
            </a:graphic>
          </wp:inline>
        </w:drawing>
      </w:r>
    </w:p>
    <w:p>
      <w:pPr>
        <w:jc w:val="center"/>
      </w:pPr>
      <w:r>
        <w:rPr>
          <w:rFonts w:hint="eastAsia"/>
          <w:sz w:val="18"/>
          <w:szCs w:val="18"/>
        </w:rPr>
        <w:t>图</w:t>
      </w:r>
      <w:r>
        <w:rPr>
          <w:sz w:val="18"/>
          <w:szCs w:val="18"/>
        </w:rPr>
        <w:t>2.</w:t>
      </w:r>
      <w:r>
        <w:rPr>
          <w:rFonts w:hint="eastAsia"/>
          <w:sz w:val="18"/>
          <w:szCs w:val="18"/>
          <w:lang w:val="en-US" w:eastAsia="zh-CN"/>
        </w:rPr>
        <w:t>8</w:t>
      </w:r>
      <w:r>
        <w:rPr>
          <w:sz w:val="18"/>
          <w:szCs w:val="18"/>
        </w:rPr>
        <w:t>.3.1</w:t>
      </w:r>
      <w:r>
        <w:rPr>
          <w:rFonts w:hint="eastAsia"/>
          <w:sz w:val="18"/>
          <w:szCs w:val="18"/>
        </w:rPr>
        <w:t>.1 我的发票_待处理状态</w:t>
      </w:r>
    </w:p>
    <w:p>
      <w:pPr>
        <w:pStyle w:val="5"/>
        <w:bidi w:val="0"/>
      </w:pPr>
      <w:bookmarkStart w:id="43" w:name="_Toc18117"/>
      <w:r>
        <w:t>2.</w:t>
      </w:r>
      <w:r>
        <w:rPr>
          <w:rFonts w:hint="eastAsia"/>
          <w:lang w:val="en-US" w:eastAsia="zh-CN"/>
        </w:rPr>
        <w:t>8</w:t>
      </w:r>
      <w:r>
        <w:t>.3</w:t>
      </w:r>
      <w:r>
        <w:rPr>
          <w:rFonts w:hint="eastAsia"/>
        </w:rPr>
        <w:t>.2 发票状态_已开电子发票</w:t>
      </w:r>
      <w:bookmarkEnd w:id="43"/>
    </w:p>
    <w:p>
      <w:pPr>
        <w:ind w:firstLine="420" w:firstLineChars="200"/>
      </w:pPr>
      <w:r>
        <w:rPr>
          <w:rFonts w:hint="eastAsia"/>
        </w:rPr>
        <w:t>如果您申请了索取的是电子发票，并且审核已经通过时，发票的状态为“已开电子发票”，您可以通过点击该条发票信息查看发票详情</w:t>
      </w:r>
      <w:r>
        <w:rPr>
          <w:rFonts w:hint="eastAsia"/>
          <w:lang w:eastAsia="zh-CN"/>
        </w:rPr>
        <w:t>（发票详情在</w:t>
      </w:r>
      <w:r>
        <w:rPr>
          <w:rFonts w:hint="eastAsia"/>
          <w:lang w:val="en-US" w:eastAsia="zh-CN"/>
        </w:rPr>
        <w:t>2.8.3.6处介绍</w:t>
      </w:r>
      <w:r>
        <w:rPr>
          <w:rFonts w:hint="eastAsia"/>
          <w:lang w:eastAsia="zh-CN"/>
        </w:rPr>
        <w:t>）</w:t>
      </w:r>
      <w:r>
        <w:rPr>
          <w:rFonts w:hint="eastAsia"/>
        </w:rPr>
        <w:t>，并对电子发票进行下载，如图所示。</w:t>
      </w:r>
    </w:p>
    <w:p>
      <w:pPr>
        <w:jc w:val="center"/>
      </w:pPr>
      <w:r>
        <w:drawing>
          <wp:inline distT="0" distB="0" distL="114300" distR="114300">
            <wp:extent cx="3315335" cy="1482090"/>
            <wp:effectExtent l="0" t="0" r="18415" b="381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70"/>
                    <a:stretch>
                      <a:fillRect/>
                    </a:stretch>
                  </pic:blipFill>
                  <pic:spPr>
                    <a:xfrm>
                      <a:off x="0" y="0"/>
                      <a:ext cx="3315335" cy="1482090"/>
                    </a:xfrm>
                    <a:prstGeom prst="rect">
                      <a:avLst/>
                    </a:prstGeom>
                    <a:noFill/>
                    <a:ln>
                      <a:noFill/>
                    </a:ln>
                  </pic:spPr>
                </pic:pic>
              </a:graphicData>
            </a:graphic>
          </wp:inline>
        </w:drawing>
      </w:r>
    </w:p>
    <w:p>
      <w:pPr>
        <w:jc w:val="center"/>
      </w:pPr>
      <w:r>
        <w:rPr>
          <w:rFonts w:hint="eastAsia"/>
          <w:sz w:val="18"/>
          <w:szCs w:val="18"/>
        </w:rPr>
        <w:t>图</w:t>
      </w:r>
      <w:r>
        <w:rPr>
          <w:sz w:val="18"/>
          <w:szCs w:val="18"/>
        </w:rPr>
        <w:t>2.</w:t>
      </w:r>
      <w:r>
        <w:rPr>
          <w:rFonts w:hint="eastAsia"/>
          <w:sz w:val="18"/>
          <w:szCs w:val="18"/>
          <w:lang w:val="en-US" w:eastAsia="zh-CN"/>
        </w:rPr>
        <w:t>8</w:t>
      </w:r>
      <w:r>
        <w:rPr>
          <w:sz w:val="18"/>
          <w:szCs w:val="18"/>
        </w:rPr>
        <w:t>.3.2</w:t>
      </w:r>
      <w:r>
        <w:rPr>
          <w:rFonts w:hint="eastAsia"/>
          <w:sz w:val="18"/>
          <w:szCs w:val="18"/>
        </w:rPr>
        <w:t>.1 我的发票_已开电子发票状态</w:t>
      </w:r>
    </w:p>
    <w:p>
      <w:pPr>
        <w:pStyle w:val="5"/>
        <w:bidi w:val="0"/>
      </w:pPr>
      <w:bookmarkStart w:id="44" w:name="_Toc1017"/>
      <w:r>
        <w:t>2.</w:t>
      </w:r>
      <w:r>
        <w:rPr>
          <w:rFonts w:hint="eastAsia"/>
          <w:lang w:val="en-US" w:eastAsia="zh-CN"/>
        </w:rPr>
        <w:t>8</w:t>
      </w:r>
      <w:r>
        <w:t>.3</w:t>
      </w:r>
      <w:r>
        <w:rPr>
          <w:rFonts w:hint="eastAsia"/>
        </w:rPr>
        <w:t>.3 发票状态_已邮寄</w:t>
      </w:r>
      <w:bookmarkEnd w:id="44"/>
    </w:p>
    <w:p>
      <w:pPr>
        <w:ind w:firstLine="420" w:firstLineChars="200"/>
      </w:pPr>
      <w:r>
        <w:rPr>
          <w:rFonts w:hint="eastAsia"/>
        </w:rPr>
        <w:t>如果您申请索取的是纸质发票，并且审核已经通过时，发票的状态为“已邮寄”，您可以通过点击该条发票信息查看发票详情</w:t>
      </w:r>
      <w:r>
        <w:rPr>
          <w:rFonts w:hint="eastAsia"/>
          <w:lang w:eastAsia="zh-CN"/>
        </w:rPr>
        <w:t>（发票详情在</w:t>
      </w:r>
      <w:r>
        <w:rPr>
          <w:rFonts w:hint="eastAsia"/>
          <w:lang w:val="en-US" w:eastAsia="zh-CN"/>
        </w:rPr>
        <w:t>2.8.3.7处介绍</w:t>
      </w:r>
      <w:r>
        <w:rPr>
          <w:rFonts w:hint="eastAsia"/>
          <w:lang w:eastAsia="zh-CN"/>
        </w:rPr>
        <w:t>）</w:t>
      </w:r>
      <w:r>
        <w:rPr>
          <w:rFonts w:hint="eastAsia"/>
        </w:rPr>
        <w:t>，并查看发票邮寄的快递信息，如图所示。</w:t>
      </w:r>
    </w:p>
    <w:p>
      <w:pPr>
        <w:jc w:val="center"/>
      </w:pPr>
      <w:r>
        <w:drawing>
          <wp:inline distT="0" distB="0" distL="114300" distR="114300">
            <wp:extent cx="3449320" cy="1445260"/>
            <wp:effectExtent l="0" t="0" r="17780" b="2540"/>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1"/>
                    </pic:cNvPicPr>
                  </pic:nvPicPr>
                  <pic:blipFill>
                    <a:blip r:embed="rId71"/>
                    <a:stretch>
                      <a:fillRect/>
                    </a:stretch>
                  </pic:blipFill>
                  <pic:spPr>
                    <a:xfrm>
                      <a:off x="0" y="0"/>
                      <a:ext cx="3449320" cy="1445260"/>
                    </a:xfrm>
                    <a:prstGeom prst="rect">
                      <a:avLst/>
                    </a:prstGeom>
                    <a:noFill/>
                    <a:ln>
                      <a:noFill/>
                    </a:ln>
                  </pic:spPr>
                </pic:pic>
              </a:graphicData>
            </a:graphic>
          </wp:inline>
        </w:drawing>
      </w:r>
    </w:p>
    <w:p>
      <w:pPr>
        <w:jc w:val="center"/>
      </w:pPr>
      <w:r>
        <w:rPr>
          <w:rFonts w:hint="eastAsia"/>
          <w:sz w:val="18"/>
          <w:szCs w:val="18"/>
        </w:rPr>
        <w:t>图</w:t>
      </w:r>
      <w:r>
        <w:rPr>
          <w:sz w:val="18"/>
          <w:szCs w:val="18"/>
        </w:rPr>
        <w:t>2.</w:t>
      </w:r>
      <w:r>
        <w:rPr>
          <w:rFonts w:hint="eastAsia"/>
          <w:sz w:val="18"/>
          <w:szCs w:val="18"/>
          <w:lang w:val="en-US" w:eastAsia="zh-CN"/>
        </w:rPr>
        <w:t>8</w:t>
      </w:r>
      <w:r>
        <w:rPr>
          <w:sz w:val="18"/>
          <w:szCs w:val="18"/>
        </w:rPr>
        <w:t>.3.</w:t>
      </w:r>
      <w:r>
        <w:rPr>
          <w:rFonts w:hint="eastAsia"/>
          <w:sz w:val="18"/>
          <w:szCs w:val="18"/>
        </w:rPr>
        <w:t>3.1 我的发票_已邮寄状态</w:t>
      </w:r>
    </w:p>
    <w:p>
      <w:pPr>
        <w:pStyle w:val="5"/>
        <w:bidi w:val="0"/>
      </w:pPr>
      <w:bookmarkStart w:id="45" w:name="_Toc1379"/>
      <w:r>
        <w:t>2.</w:t>
      </w:r>
      <w:r>
        <w:rPr>
          <w:rFonts w:hint="eastAsia"/>
          <w:lang w:val="en-US" w:eastAsia="zh-CN"/>
        </w:rPr>
        <w:t>8</w:t>
      </w:r>
      <w:r>
        <w:t>.3</w:t>
      </w:r>
      <w:r>
        <w:rPr>
          <w:rFonts w:hint="eastAsia"/>
        </w:rPr>
        <w:t>.4 发票状态_开票失败</w:t>
      </w:r>
      <w:bookmarkEnd w:id="45"/>
    </w:p>
    <w:p>
      <w:pPr>
        <w:ind w:firstLine="420" w:firstLineChars="200"/>
      </w:pPr>
      <w:r>
        <w:rPr>
          <w:rFonts w:hint="eastAsia"/>
        </w:rPr>
        <w:t>如果您已经申请了索取发票，但是还在审核未通过时，发票的状态会变为“开票失败”，您可以通过点击该条发票信息查看发票失败详情</w:t>
      </w:r>
      <w:r>
        <w:rPr>
          <w:rFonts w:hint="eastAsia"/>
          <w:lang w:eastAsia="zh-CN"/>
        </w:rPr>
        <w:t>（发票详情在</w:t>
      </w:r>
      <w:r>
        <w:rPr>
          <w:rFonts w:hint="eastAsia"/>
          <w:lang w:val="en-US" w:eastAsia="zh-CN"/>
        </w:rPr>
        <w:t>2.2.9.3.8处介绍</w:t>
      </w:r>
      <w:r>
        <w:rPr>
          <w:rFonts w:hint="eastAsia"/>
          <w:lang w:eastAsia="zh-CN"/>
        </w:rPr>
        <w:t>）</w:t>
      </w:r>
      <w:r>
        <w:rPr>
          <w:rFonts w:hint="eastAsia"/>
        </w:rPr>
        <w:t>，并且您可以前往我的消费处重新申请发票，如图所示。</w:t>
      </w:r>
    </w:p>
    <w:p>
      <w:pPr>
        <w:jc w:val="center"/>
      </w:pPr>
      <w:r>
        <w:drawing>
          <wp:inline distT="0" distB="0" distL="114300" distR="114300">
            <wp:extent cx="3610610" cy="1544955"/>
            <wp:effectExtent l="0" t="0" r="8890" b="1714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72"/>
                    <a:stretch>
                      <a:fillRect/>
                    </a:stretch>
                  </pic:blipFill>
                  <pic:spPr>
                    <a:xfrm>
                      <a:off x="0" y="0"/>
                      <a:ext cx="3610610" cy="1544955"/>
                    </a:xfrm>
                    <a:prstGeom prst="rect">
                      <a:avLst/>
                    </a:prstGeom>
                    <a:noFill/>
                    <a:ln>
                      <a:noFill/>
                    </a:ln>
                  </pic:spPr>
                </pic:pic>
              </a:graphicData>
            </a:graphic>
          </wp:inline>
        </w:drawing>
      </w:r>
    </w:p>
    <w:p>
      <w:pPr>
        <w:jc w:val="center"/>
      </w:pPr>
      <w:r>
        <w:rPr>
          <w:rFonts w:hint="eastAsia"/>
          <w:sz w:val="18"/>
          <w:szCs w:val="18"/>
        </w:rPr>
        <w:t>图</w:t>
      </w:r>
      <w:r>
        <w:rPr>
          <w:sz w:val="18"/>
          <w:szCs w:val="18"/>
        </w:rPr>
        <w:t>2.</w:t>
      </w:r>
      <w:r>
        <w:rPr>
          <w:rFonts w:hint="eastAsia"/>
          <w:sz w:val="18"/>
          <w:szCs w:val="18"/>
          <w:lang w:val="en-US" w:eastAsia="zh-CN"/>
        </w:rPr>
        <w:t>8</w:t>
      </w:r>
      <w:r>
        <w:rPr>
          <w:sz w:val="18"/>
          <w:szCs w:val="18"/>
        </w:rPr>
        <w:t>.3.</w:t>
      </w:r>
      <w:r>
        <w:rPr>
          <w:rFonts w:hint="eastAsia"/>
          <w:sz w:val="18"/>
          <w:szCs w:val="18"/>
        </w:rPr>
        <w:t>4.1 我的发票_开票失败状态</w:t>
      </w:r>
    </w:p>
    <w:p>
      <w:pPr>
        <w:pStyle w:val="5"/>
        <w:bidi w:val="0"/>
      </w:pPr>
      <w:bookmarkStart w:id="46" w:name="_Toc21450"/>
      <w:r>
        <w:t>2.</w:t>
      </w:r>
      <w:r>
        <w:rPr>
          <w:rFonts w:hint="eastAsia"/>
          <w:lang w:val="en-US" w:eastAsia="zh-CN"/>
        </w:rPr>
        <w:t>8</w:t>
      </w:r>
      <w:r>
        <w:t>.3</w:t>
      </w:r>
      <w:r>
        <w:rPr>
          <w:rFonts w:hint="eastAsia"/>
        </w:rPr>
        <w:t>.5 发票详情_待处理</w:t>
      </w:r>
      <w:bookmarkEnd w:id="46"/>
    </w:p>
    <w:p>
      <w:pPr>
        <w:ind w:firstLine="420" w:firstLineChars="200"/>
      </w:pPr>
      <w:r>
        <w:rPr>
          <w:rFonts w:hint="eastAsia"/>
        </w:rPr>
        <w:t>当您点击发票状态为“待处理”的发票时，界面会跳转至该发票的详情界面，您可以查看发票的详细信息，如图所示。</w:t>
      </w:r>
    </w:p>
    <w:p>
      <w:pPr>
        <w:ind w:firstLine="420" w:firstLineChars="200"/>
        <w:jc w:val="center"/>
      </w:pPr>
      <w:r>
        <w:rPr>
          <w:rFonts w:hint="eastAsia"/>
        </w:rPr>
        <w:drawing>
          <wp:inline distT="0" distB="0" distL="114300" distR="114300">
            <wp:extent cx="2553335" cy="3669030"/>
            <wp:effectExtent l="0" t="0" r="18415" b="7620"/>
            <wp:docPr id="42" name="图片 42" descr="开票待处理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开票待处理详情"/>
                    <pic:cNvPicPr>
                      <a:picLocks noChangeAspect="1"/>
                    </pic:cNvPicPr>
                  </pic:nvPicPr>
                  <pic:blipFill>
                    <a:blip r:embed="rId73"/>
                    <a:srcRect b="19245"/>
                    <a:stretch>
                      <a:fillRect/>
                    </a:stretch>
                  </pic:blipFill>
                  <pic:spPr>
                    <a:xfrm>
                      <a:off x="0" y="0"/>
                      <a:ext cx="2553335" cy="3669030"/>
                    </a:xfrm>
                    <a:prstGeom prst="rect">
                      <a:avLst/>
                    </a:prstGeom>
                  </pic:spPr>
                </pic:pic>
              </a:graphicData>
            </a:graphic>
          </wp:inline>
        </w:drawing>
      </w:r>
    </w:p>
    <w:p>
      <w:pPr>
        <w:ind w:firstLine="360" w:firstLineChars="200"/>
        <w:jc w:val="center"/>
      </w:pPr>
      <w:r>
        <w:rPr>
          <w:rFonts w:hint="eastAsia"/>
          <w:sz w:val="18"/>
          <w:szCs w:val="18"/>
        </w:rPr>
        <w:t>图</w:t>
      </w:r>
      <w:r>
        <w:rPr>
          <w:sz w:val="18"/>
          <w:szCs w:val="18"/>
        </w:rPr>
        <w:t>2.</w:t>
      </w:r>
      <w:r>
        <w:rPr>
          <w:rFonts w:hint="eastAsia"/>
          <w:sz w:val="18"/>
          <w:szCs w:val="18"/>
          <w:lang w:val="en-US" w:eastAsia="zh-CN"/>
        </w:rPr>
        <w:t>8</w:t>
      </w:r>
      <w:r>
        <w:rPr>
          <w:sz w:val="18"/>
          <w:szCs w:val="18"/>
        </w:rPr>
        <w:t>.3.</w:t>
      </w:r>
      <w:r>
        <w:rPr>
          <w:rFonts w:hint="eastAsia"/>
          <w:sz w:val="18"/>
          <w:szCs w:val="18"/>
        </w:rPr>
        <w:t>5.1 待处理发票详情界面</w:t>
      </w:r>
    </w:p>
    <w:p>
      <w:pPr>
        <w:pStyle w:val="5"/>
        <w:bidi w:val="0"/>
      </w:pPr>
      <w:bookmarkStart w:id="47" w:name="_Toc14230"/>
      <w:r>
        <w:t>2.</w:t>
      </w:r>
      <w:r>
        <w:rPr>
          <w:rFonts w:hint="eastAsia"/>
          <w:lang w:val="en-US" w:eastAsia="zh-CN"/>
        </w:rPr>
        <w:t>8</w:t>
      </w:r>
      <w:r>
        <w:t>.3</w:t>
      </w:r>
      <w:r>
        <w:rPr>
          <w:rFonts w:hint="eastAsia"/>
        </w:rPr>
        <w:t>.6 发票详情_已开电子发票</w:t>
      </w:r>
      <w:bookmarkEnd w:id="47"/>
    </w:p>
    <w:p>
      <w:pPr>
        <w:ind w:firstLine="420" w:firstLineChars="200"/>
      </w:pPr>
      <w:r>
        <w:rPr>
          <w:rFonts w:hint="eastAsia"/>
        </w:rPr>
        <w:t>当您点击发票状态为“已开电子发票”的发票时，界面会跳转至该发票的详情界面，您可以查看发票的详细信息，并可以点击【下载电子发票】按钮对发票进行下载，如图所示。</w:t>
      </w:r>
    </w:p>
    <w:p>
      <w:pPr>
        <w:ind w:firstLine="420" w:firstLineChars="200"/>
        <w:jc w:val="center"/>
      </w:pPr>
      <w:r>
        <w:drawing>
          <wp:inline distT="0" distB="0" distL="114300" distR="114300">
            <wp:extent cx="2442845" cy="3858260"/>
            <wp:effectExtent l="0" t="0" r="14605" b="8890"/>
            <wp:docPr id="81" name="图片 81" descr="发票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发票详情"/>
                    <pic:cNvPicPr>
                      <a:picLocks noChangeAspect="1"/>
                    </pic:cNvPicPr>
                  </pic:nvPicPr>
                  <pic:blipFill>
                    <a:blip r:embed="rId74"/>
                    <a:srcRect b="11194"/>
                    <a:stretch>
                      <a:fillRect/>
                    </a:stretch>
                  </pic:blipFill>
                  <pic:spPr>
                    <a:xfrm>
                      <a:off x="0" y="0"/>
                      <a:ext cx="2442845" cy="3858260"/>
                    </a:xfrm>
                    <a:prstGeom prst="rect">
                      <a:avLst/>
                    </a:prstGeom>
                  </pic:spPr>
                </pic:pic>
              </a:graphicData>
            </a:graphic>
          </wp:inline>
        </w:drawing>
      </w:r>
    </w:p>
    <w:p>
      <w:pPr>
        <w:ind w:firstLine="360" w:firstLineChars="200"/>
        <w:jc w:val="center"/>
      </w:pPr>
      <w:r>
        <w:rPr>
          <w:rFonts w:hint="eastAsia"/>
          <w:sz w:val="18"/>
          <w:szCs w:val="18"/>
        </w:rPr>
        <w:t>图</w:t>
      </w:r>
      <w:r>
        <w:rPr>
          <w:sz w:val="18"/>
          <w:szCs w:val="18"/>
        </w:rPr>
        <w:t>2.</w:t>
      </w:r>
      <w:r>
        <w:rPr>
          <w:rFonts w:hint="eastAsia"/>
          <w:sz w:val="18"/>
          <w:szCs w:val="18"/>
          <w:lang w:val="en-US" w:eastAsia="zh-CN"/>
        </w:rPr>
        <w:t>8</w:t>
      </w:r>
      <w:r>
        <w:rPr>
          <w:sz w:val="18"/>
          <w:szCs w:val="18"/>
        </w:rPr>
        <w:t>.3.</w:t>
      </w:r>
      <w:r>
        <w:rPr>
          <w:rFonts w:hint="eastAsia"/>
          <w:sz w:val="18"/>
          <w:szCs w:val="18"/>
        </w:rPr>
        <w:t>6.1 已开电子发票详情界面</w:t>
      </w:r>
    </w:p>
    <w:p>
      <w:pPr>
        <w:pStyle w:val="5"/>
        <w:bidi w:val="0"/>
      </w:pPr>
      <w:bookmarkStart w:id="48" w:name="_Toc2653"/>
      <w:r>
        <w:t>2.</w:t>
      </w:r>
      <w:r>
        <w:rPr>
          <w:rFonts w:hint="eastAsia"/>
          <w:lang w:val="en-US" w:eastAsia="zh-CN"/>
        </w:rPr>
        <w:t>8</w:t>
      </w:r>
      <w:r>
        <w:t>.3</w:t>
      </w:r>
      <w:r>
        <w:rPr>
          <w:rFonts w:hint="eastAsia"/>
        </w:rPr>
        <w:t>.7 发票详情_已邮寄</w:t>
      </w:r>
      <w:bookmarkEnd w:id="48"/>
    </w:p>
    <w:p>
      <w:pPr>
        <w:ind w:firstLine="420" w:firstLineChars="200"/>
      </w:pPr>
      <w:r>
        <w:rPr>
          <w:rFonts w:hint="eastAsia"/>
        </w:rPr>
        <w:t>当您点击发票状态为“已邮寄”的发票时，界面会跳转至该发票的详情界面，您可以查看发票的详细信息，包括邮寄地址及快递单号，如图所示。</w:t>
      </w:r>
    </w:p>
    <w:p>
      <w:pPr>
        <w:ind w:firstLine="420" w:firstLineChars="200"/>
      </w:pPr>
    </w:p>
    <w:p>
      <w:pPr>
        <w:ind w:firstLine="420" w:firstLineChars="200"/>
        <w:jc w:val="center"/>
      </w:pPr>
    </w:p>
    <w:p>
      <w:pPr>
        <w:ind w:firstLine="420" w:firstLineChars="200"/>
        <w:jc w:val="center"/>
      </w:pPr>
      <w:r>
        <w:drawing>
          <wp:inline distT="0" distB="0" distL="114300" distR="114300">
            <wp:extent cx="2588895" cy="3613150"/>
            <wp:effectExtent l="0" t="0" r="1905" b="6350"/>
            <wp:docPr id="85" name="图片 85" descr="已邮寄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已邮寄详情"/>
                    <pic:cNvPicPr>
                      <a:picLocks noChangeAspect="1"/>
                    </pic:cNvPicPr>
                  </pic:nvPicPr>
                  <pic:blipFill>
                    <a:blip r:embed="rId75"/>
                    <a:srcRect b="21517"/>
                    <a:stretch>
                      <a:fillRect/>
                    </a:stretch>
                  </pic:blipFill>
                  <pic:spPr>
                    <a:xfrm>
                      <a:off x="0" y="0"/>
                      <a:ext cx="2588895" cy="3613150"/>
                    </a:xfrm>
                    <a:prstGeom prst="rect">
                      <a:avLst/>
                    </a:prstGeom>
                  </pic:spPr>
                </pic:pic>
              </a:graphicData>
            </a:graphic>
          </wp:inline>
        </w:drawing>
      </w:r>
    </w:p>
    <w:p>
      <w:pPr>
        <w:ind w:firstLine="360" w:firstLineChars="200"/>
        <w:jc w:val="center"/>
      </w:pPr>
      <w:r>
        <w:rPr>
          <w:rFonts w:hint="eastAsia"/>
          <w:sz w:val="18"/>
          <w:szCs w:val="18"/>
        </w:rPr>
        <w:t>图</w:t>
      </w:r>
      <w:r>
        <w:rPr>
          <w:sz w:val="18"/>
          <w:szCs w:val="18"/>
        </w:rPr>
        <w:t>2.</w:t>
      </w:r>
      <w:r>
        <w:rPr>
          <w:rFonts w:hint="eastAsia"/>
          <w:sz w:val="18"/>
          <w:szCs w:val="18"/>
          <w:lang w:val="en-US" w:eastAsia="zh-CN"/>
        </w:rPr>
        <w:t>8</w:t>
      </w:r>
      <w:r>
        <w:rPr>
          <w:sz w:val="18"/>
          <w:szCs w:val="18"/>
        </w:rPr>
        <w:t>.3.</w:t>
      </w:r>
      <w:r>
        <w:rPr>
          <w:rFonts w:hint="eastAsia"/>
          <w:sz w:val="18"/>
          <w:szCs w:val="18"/>
        </w:rPr>
        <w:t>7.1 已邮寄发票详情界面</w:t>
      </w:r>
    </w:p>
    <w:p>
      <w:pPr>
        <w:pStyle w:val="5"/>
        <w:bidi w:val="0"/>
      </w:pPr>
      <w:bookmarkStart w:id="49" w:name="_Toc5617"/>
      <w:r>
        <w:t>2.</w:t>
      </w:r>
      <w:r>
        <w:rPr>
          <w:rFonts w:hint="eastAsia"/>
          <w:lang w:val="en-US" w:eastAsia="zh-CN"/>
        </w:rPr>
        <w:t>8</w:t>
      </w:r>
      <w:r>
        <w:t>.3</w:t>
      </w:r>
      <w:r>
        <w:rPr>
          <w:rFonts w:hint="eastAsia"/>
        </w:rPr>
        <w:t>.8 发票详情_开票失败</w:t>
      </w:r>
      <w:bookmarkEnd w:id="49"/>
    </w:p>
    <w:p>
      <w:pPr>
        <w:ind w:firstLine="420" w:firstLineChars="200"/>
      </w:pPr>
      <w:r>
        <w:rPr>
          <w:rFonts w:hint="eastAsia"/>
        </w:rPr>
        <w:t>当您点击发票状态为“开票失败”的发票时，界面会跳转至该发票的详情界面，您可以查看发票的详细信息以及备注处会显示失败的原因，如图所示。</w:t>
      </w:r>
    </w:p>
    <w:p/>
    <w:p>
      <w:pPr>
        <w:jc w:val="center"/>
        <w:rPr>
          <w:rFonts w:hint="eastAsia"/>
        </w:rPr>
      </w:pPr>
    </w:p>
    <w:p>
      <w:pPr>
        <w:jc w:val="center"/>
      </w:pPr>
      <w:r>
        <w:rPr>
          <w:rFonts w:hint="eastAsia"/>
        </w:rPr>
        <w:drawing>
          <wp:inline distT="0" distB="0" distL="114300" distR="114300">
            <wp:extent cx="2693670" cy="4218940"/>
            <wp:effectExtent l="0" t="0" r="11430" b="10160"/>
            <wp:docPr id="45" name="图片 45" descr="开票失败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开票失败详情"/>
                    <pic:cNvPicPr>
                      <a:picLocks noChangeAspect="1"/>
                    </pic:cNvPicPr>
                  </pic:nvPicPr>
                  <pic:blipFill>
                    <a:blip r:embed="rId76"/>
                    <a:srcRect b="11930"/>
                    <a:stretch>
                      <a:fillRect/>
                    </a:stretch>
                  </pic:blipFill>
                  <pic:spPr>
                    <a:xfrm>
                      <a:off x="0" y="0"/>
                      <a:ext cx="2693670" cy="4218940"/>
                    </a:xfrm>
                    <a:prstGeom prst="rect">
                      <a:avLst/>
                    </a:prstGeom>
                  </pic:spPr>
                </pic:pic>
              </a:graphicData>
            </a:graphic>
          </wp:inline>
        </w:drawing>
      </w:r>
    </w:p>
    <w:p>
      <w:pPr>
        <w:ind w:firstLine="360" w:firstLineChars="200"/>
        <w:jc w:val="center"/>
      </w:pPr>
      <w:r>
        <w:rPr>
          <w:rFonts w:hint="eastAsia"/>
          <w:sz w:val="18"/>
          <w:szCs w:val="18"/>
        </w:rPr>
        <w:t>图</w:t>
      </w:r>
      <w:r>
        <w:rPr>
          <w:sz w:val="18"/>
          <w:szCs w:val="18"/>
        </w:rPr>
        <w:t>2.</w:t>
      </w:r>
      <w:r>
        <w:rPr>
          <w:rFonts w:hint="eastAsia"/>
          <w:sz w:val="18"/>
          <w:szCs w:val="18"/>
          <w:lang w:val="en-US" w:eastAsia="zh-CN"/>
        </w:rPr>
        <w:t>8</w:t>
      </w:r>
      <w:r>
        <w:rPr>
          <w:sz w:val="18"/>
          <w:szCs w:val="18"/>
        </w:rPr>
        <w:t>.3.</w:t>
      </w:r>
      <w:r>
        <w:rPr>
          <w:rFonts w:hint="eastAsia"/>
          <w:sz w:val="18"/>
          <w:szCs w:val="18"/>
        </w:rPr>
        <w:t>7.1 已邮寄发票详情界面</w:t>
      </w:r>
    </w:p>
    <w:p>
      <w:pPr>
        <w:pStyle w:val="3"/>
        <w:bidi w:val="0"/>
      </w:pPr>
      <w:bookmarkStart w:id="50" w:name="_Toc11305"/>
      <w:r>
        <w:rPr>
          <w:rFonts w:hint="eastAsia"/>
        </w:rPr>
        <w:t>2.</w:t>
      </w:r>
      <w:r>
        <w:rPr>
          <w:rFonts w:hint="eastAsia"/>
          <w:lang w:val="en-US" w:eastAsia="zh-CN"/>
        </w:rPr>
        <w:t>9</w:t>
      </w:r>
      <w:r>
        <w:rPr>
          <w:rFonts w:hint="eastAsia"/>
        </w:rPr>
        <w:t xml:space="preserve"> 联系我们</w:t>
      </w:r>
      <w:bookmarkEnd w:id="50"/>
    </w:p>
    <w:p>
      <w:pPr>
        <w:ind w:firstLine="420" w:firstLineChars="200"/>
      </w:pPr>
      <w:r>
        <w:rPr>
          <w:rFonts w:hint="eastAsia"/>
        </w:rPr>
        <w:t>如果您在使用中遇到问题，进行投诉及建议和车辆解绑申请操作，您可以通过联系我们界面与我们沟通，或拨打界面下方的联系电话，我们将竭诚为您服务。</w:t>
      </w:r>
    </w:p>
    <w:p>
      <w:pPr>
        <w:pStyle w:val="4"/>
        <w:bidi w:val="0"/>
      </w:pPr>
      <w:bookmarkStart w:id="51" w:name="_Toc12437"/>
      <w:r>
        <w:rPr>
          <w:rFonts w:hint="eastAsia"/>
        </w:rPr>
        <w:t>2.</w:t>
      </w:r>
      <w:r>
        <w:rPr>
          <w:rFonts w:hint="eastAsia"/>
          <w:lang w:val="en-US" w:eastAsia="zh-CN"/>
        </w:rPr>
        <w:t>9</w:t>
      </w:r>
      <w:r>
        <w:rPr>
          <w:rFonts w:hint="eastAsia"/>
        </w:rPr>
        <w:t>.1 联系我们_投诉与建议</w:t>
      </w:r>
      <w:bookmarkEnd w:id="51"/>
    </w:p>
    <w:p>
      <w:pPr>
        <w:pStyle w:val="31"/>
      </w:pPr>
      <w:r>
        <w:rPr>
          <w:rFonts w:hint="eastAsia"/>
        </w:rPr>
        <w:t>如果您进行的是投诉及建议操作，您选择类型为【投诉与建议】，在问题描述处填入最多120个字的描述，也可以附上相应的图片（不超过4张），点击【提交】按钮即可，如图所示。</w:t>
      </w:r>
    </w:p>
    <w:p>
      <w:pPr>
        <w:ind w:firstLine="420" w:firstLineChars="200"/>
      </w:pPr>
    </w:p>
    <w:p>
      <w:pPr>
        <w:jc w:val="center"/>
      </w:pPr>
    </w:p>
    <w:p>
      <w:pPr>
        <w:jc w:val="center"/>
        <w:rPr>
          <w:rFonts w:hint="eastAsia"/>
        </w:rPr>
      </w:pPr>
      <w:r>
        <w:rPr>
          <w:rFonts w:hint="eastAsia"/>
        </w:rPr>
        <w:drawing>
          <wp:inline distT="0" distB="0" distL="114300" distR="114300">
            <wp:extent cx="2312670" cy="3750945"/>
            <wp:effectExtent l="0" t="0" r="11430" b="1905"/>
            <wp:docPr id="47" name="图片 47" descr="联系我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联系我们"/>
                    <pic:cNvPicPr>
                      <a:picLocks noChangeAspect="1"/>
                    </pic:cNvPicPr>
                  </pic:nvPicPr>
                  <pic:blipFill>
                    <a:blip r:embed="rId77"/>
                    <a:srcRect t="8800"/>
                    <a:stretch>
                      <a:fillRect/>
                    </a:stretch>
                  </pic:blipFill>
                  <pic:spPr>
                    <a:xfrm>
                      <a:off x="0" y="0"/>
                      <a:ext cx="2312670" cy="3750945"/>
                    </a:xfrm>
                    <a:prstGeom prst="rect">
                      <a:avLst/>
                    </a:prstGeom>
                  </pic:spPr>
                </pic:pic>
              </a:graphicData>
            </a:graphic>
          </wp:inline>
        </w:drawing>
      </w:r>
    </w:p>
    <w:p>
      <w:pPr>
        <w:jc w:val="center"/>
      </w:pPr>
      <w:r>
        <w:rPr>
          <w:rFonts w:hint="eastAsia"/>
          <w:sz w:val="18"/>
          <w:szCs w:val="18"/>
        </w:rPr>
        <w:t>图2.</w:t>
      </w:r>
      <w:r>
        <w:rPr>
          <w:rFonts w:hint="eastAsia"/>
          <w:sz w:val="18"/>
          <w:szCs w:val="18"/>
          <w:lang w:val="en-US" w:eastAsia="zh-CN"/>
        </w:rPr>
        <w:t>9</w:t>
      </w:r>
      <w:r>
        <w:rPr>
          <w:rFonts w:hint="eastAsia"/>
          <w:sz w:val="18"/>
          <w:szCs w:val="18"/>
        </w:rPr>
        <w:t>.1.1 联系我们_投诉与建议界面</w:t>
      </w:r>
    </w:p>
    <w:p>
      <w:pPr>
        <w:ind w:firstLine="360" w:firstLineChars="200"/>
        <w:jc w:val="center"/>
        <w:rPr>
          <w:sz w:val="18"/>
          <w:szCs w:val="18"/>
        </w:rPr>
      </w:pPr>
    </w:p>
    <w:p>
      <w:pPr>
        <w:pStyle w:val="4"/>
        <w:bidi w:val="0"/>
      </w:pPr>
      <w:bookmarkStart w:id="52" w:name="_Toc14403"/>
      <w:r>
        <w:rPr>
          <w:rFonts w:hint="eastAsia"/>
        </w:rPr>
        <w:t>2.</w:t>
      </w:r>
      <w:r>
        <w:rPr>
          <w:rFonts w:hint="eastAsia"/>
          <w:lang w:val="en-US" w:eastAsia="zh-CN"/>
        </w:rPr>
        <w:t>9</w:t>
      </w:r>
      <w:r>
        <w:rPr>
          <w:rFonts w:hint="eastAsia"/>
        </w:rPr>
        <w:t>.2 联系我们_车辆解绑</w:t>
      </w:r>
      <w:bookmarkEnd w:id="52"/>
    </w:p>
    <w:p>
      <w:pPr>
        <w:ind w:firstLine="420" w:firstLineChars="200"/>
      </w:pPr>
      <w:r>
        <w:rPr>
          <w:rFonts w:hint="eastAsia"/>
        </w:rPr>
        <w:t>如果您进行是车辆解绑的操作，您选择类型为【车辆解绑】，在问题描述处填入最多120个字的描述，车并附上您的解绑车辆的车辆行驶证、车辆行驶证上记录的车主身份证、车主同时手持行驶证和身份证的正面半身照片，点击【提交】按钮即可，如图所示。</w:t>
      </w:r>
    </w:p>
    <w:p>
      <w:pPr>
        <w:jc w:val="center"/>
      </w:pPr>
    </w:p>
    <w:p>
      <w:pPr>
        <w:jc w:val="center"/>
        <w:rPr>
          <w:rFonts w:hint="eastAsia"/>
        </w:rPr>
      </w:pPr>
      <w:r>
        <w:rPr>
          <w:rFonts w:hint="eastAsia"/>
        </w:rPr>
        <w:drawing>
          <wp:inline distT="0" distB="0" distL="114300" distR="114300">
            <wp:extent cx="2338705" cy="4160520"/>
            <wp:effectExtent l="0" t="0" r="4445" b="11430"/>
            <wp:docPr id="48" name="图片 48" descr="联系我们（车辆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联系我们（车辆解绑）"/>
                    <pic:cNvPicPr>
                      <a:picLocks noChangeAspect="1"/>
                    </pic:cNvPicPr>
                  </pic:nvPicPr>
                  <pic:blipFill>
                    <a:blip r:embed="rId78"/>
                    <a:stretch>
                      <a:fillRect/>
                    </a:stretch>
                  </pic:blipFill>
                  <pic:spPr>
                    <a:xfrm>
                      <a:off x="0" y="0"/>
                      <a:ext cx="2338705" cy="4160520"/>
                    </a:xfrm>
                    <a:prstGeom prst="rect">
                      <a:avLst/>
                    </a:prstGeom>
                  </pic:spPr>
                </pic:pic>
              </a:graphicData>
            </a:graphic>
          </wp:inline>
        </w:drawing>
      </w:r>
    </w:p>
    <w:p>
      <w:pPr>
        <w:jc w:val="center"/>
      </w:pPr>
      <w:r>
        <w:rPr>
          <w:rFonts w:hint="eastAsia"/>
          <w:sz w:val="18"/>
          <w:szCs w:val="18"/>
        </w:rPr>
        <w:t>图2.</w:t>
      </w:r>
      <w:r>
        <w:rPr>
          <w:rFonts w:hint="eastAsia"/>
          <w:sz w:val="18"/>
          <w:szCs w:val="18"/>
          <w:lang w:val="en-US" w:eastAsia="zh-CN"/>
        </w:rPr>
        <w:t>9.</w:t>
      </w:r>
      <w:r>
        <w:rPr>
          <w:rFonts w:hint="eastAsia"/>
          <w:sz w:val="18"/>
          <w:szCs w:val="18"/>
        </w:rPr>
        <w:t>2.1 联系我们_车辆解绑界面</w:t>
      </w:r>
    </w:p>
    <w:p>
      <w:pPr>
        <w:jc w:val="center"/>
      </w:pPr>
    </w:p>
    <w:sectPr>
      <w:footerReference r:id="rId8" w:type="default"/>
      <w:pgSz w:w="11906" w:h="16838"/>
      <w:pgMar w:top="1440" w:right="1080" w:bottom="1440" w:left="1080" w:header="850"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5934660"/>
    </w:sdtPr>
    <w:sdtEndPr>
      <w:rPr>
        <w:rFonts w:ascii="宋体" w:hAnsi="宋体" w:eastAsia="宋体"/>
        <w:lang w:val="zh-CN"/>
      </w:rPr>
    </w:sdtEndPr>
    <w:sdtContent>
      <w:p>
        <w:pPr>
          <w:pStyle w:val="15"/>
          <w:pBdr>
            <w:top w:val="single" w:color="D8D8D8" w:themeColor="background1" w:themeShade="D9" w:sz="4" w:space="1"/>
          </w:pBdr>
          <w:tabs>
            <w:tab w:val="center" w:pos="4820"/>
            <w:tab w:val="right" w:pos="9781"/>
            <w:tab w:val="clear" w:pos="4153"/>
            <w:tab w:val="clear" w:pos="8306"/>
          </w:tabs>
          <w:wordWrap w:val="0"/>
          <w:jc w:val="right"/>
          <w:rPr>
            <w:rFonts w:ascii="宋体" w:hAnsi="宋体" w:eastAsia="宋体"/>
            <w:sz w:val="21"/>
            <w:szCs w:val="22"/>
          </w:rPr>
        </w:pPr>
        <w:r>
          <w:rPr>
            <w:rFonts w:hint="eastAsia" w:ascii="宋体" w:hAnsi="宋体" w:eastAsia="宋体"/>
            <w:color w:val="FF0000"/>
          </w:rPr>
          <w:t>铱停车后台_用户说明书_V1.0</w:t>
        </w:r>
        <w:r>
          <w:rPr>
            <w:rFonts w:hint="eastAsia" w:ascii="宋体" w:hAnsi="宋体" w:eastAsia="宋体"/>
          </w:rPr>
          <w:t xml:space="preserve">                           201</w:t>
        </w:r>
        <w:r>
          <w:rPr>
            <w:rFonts w:hint="eastAsia" w:ascii="宋体" w:hAnsi="宋体" w:eastAsia="宋体"/>
            <w:lang w:val="en-US" w:eastAsia="zh-CN"/>
          </w:rPr>
          <w:t>9</w:t>
        </w:r>
        <w:r>
          <w:rPr>
            <w:rFonts w:ascii="宋体" w:hAnsi="宋体" w:eastAsia="宋体"/>
          </w:rPr>
          <w:t>/</w:t>
        </w:r>
        <w:r>
          <w:rPr>
            <w:rFonts w:hint="eastAsia" w:ascii="宋体" w:hAnsi="宋体" w:eastAsia="宋体"/>
          </w:rPr>
          <w:t>0</w:t>
        </w:r>
        <w:r>
          <w:rPr>
            <w:rFonts w:hint="eastAsia" w:ascii="宋体" w:hAnsi="宋体" w:eastAsia="宋体"/>
            <w:lang w:val="en-US" w:eastAsia="zh-CN"/>
          </w:rPr>
          <w:t>8</w:t>
        </w:r>
        <w:r>
          <w:rPr>
            <w:rFonts w:ascii="宋体" w:hAnsi="宋体" w:eastAsia="宋体"/>
          </w:rPr>
          <w:t>/</w:t>
        </w:r>
        <w:r>
          <w:rPr>
            <w:rFonts w:hint="eastAsia" w:ascii="宋体" w:hAnsi="宋体" w:eastAsia="宋体"/>
            <w:lang w:val="en-US" w:eastAsia="zh-CN"/>
          </w:rPr>
          <w:t>0</w:t>
        </w:r>
        <w:r>
          <w:rPr>
            <w:rFonts w:hint="eastAsia" w:ascii="宋体" w:hAnsi="宋体" w:eastAsia="宋体"/>
          </w:rPr>
          <w:t>1</w:t>
        </w:r>
        <w:r>
          <w:rPr>
            <w:rFonts w:hint="eastAsia" w:ascii="宋体" w:hAnsi="宋体" w:eastAsia="宋体"/>
            <w:color w:val="FF0000"/>
          </w:rPr>
          <w:t xml:space="preserve">                                         </w:t>
        </w:r>
        <w:r>
          <w:rPr>
            <w:rFonts w:ascii="宋体" w:hAnsi="宋体" w:eastAsia="宋体"/>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2053541"/>
    </w:sdtPr>
    <w:sdtEndPr>
      <w:rPr>
        <w:rFonts w:ascii="宋体" w:hAnsi="宋体" w:eastAsia="宋体"/>
        <w:lang w:val="zh-CN"/>
      </w:rPr>
    </w:sdtEndPr>
    <w:sdtContent>
      <w:p>
        <w:pPr>
          <w:pStyle w:val="15"/>
          <w:pBdr>
            <w:top w:val="single" w:color="D8D8D8" w:themeColor="background1" w:themeShade="D9" w:sz="4" w:space="1"/>
          </w:pBdr>
          <w:tabs>
            <w:tab w:val="center" w:pos="4820"/>
            <w:tab w:val="right" w:pos="9781"/>
            <w:tab w:val="clear" w:pos="4153"/>
            <w:tab w:val="clear" w:pos="8306"/>
          </w:tabs>
          <w:wordWrap w:val="0"/>
          <w:jc w:val="right"/>
          <w:rPr>
            <w:rFonts w:ascii="宋体" w:hAnsi="宋体" w:eastAsia="宋体"/>
          </w:rPr>
        </w:pPr>
        <w:r>
          <w:rPr>
            <w:rFonts w:hint="eastAsia" w:ascii="宋体" w:hAnsi="宋体" w:eastAsia="宋体"/>
            <w:color w:val="FF0000"/>
          </w:rPr>
          <w:t>铱停车后台_用户说明书_V1.0</w:t>
        </w:r>
        <w:r>
          <w:rPr>
            <w:rFonts w:hint="eastAsia" w:ascii="宋体" w:hAnsi="宋体" w:eastAsia="宋体"/>
          </w:rPr>
          <w:t xml:space="preserve">                            2019</w:t>
        </w:r>
        <w:r>
          <w:rPr>
            <w:rFonts w:ascii="宋体" w:hAnsi="宋体" w:eastAsia="宋体"/>
          </w:rPr>
          <w:t>/</w:t>
        </w:r>
        <w:r>
          <w:rPr>
            <w:rFonts w:hint="eastAsia" w:ascii="宋体" w:hAnsi="宋体" w:eastAsia="宋体"/>
          </w:rPr>
          <w:t>08</w:t>
        </w:r>
        <w:r>
          <w:rPr>
            <w:rFonts w:ascii="宋体" w:hAnsi="宋体" w:eastAsia="宋体"/>
          </w:rPr>
          <w:t>/</w:t>
        </w:r>
        <w:r>
          <w:rPr>
            <w:rFonts w:hint="eastAsia" w:ascii="宋体" w:hAnsi="宋体" w:eastAsia="宋体"/>
          </w:rPr>
          <w:t>01</w:t>
        </w:r>
        <w:r>
          <w:rPr>
            <w:rFonts w:hint="eastAsia" w:ascii="宋体" w:hAnsi="宋体" w:eastAsia="宋体"/>
            <w:color w:val="FF0000"/>
          </w:rPr>
          <w:t xml:space="preserve">                                         </w:t>
        </w:r>
        <w:r>
          <w:rPr>
            <w:rFonts w:hint="eastAsia" w:ascii="宋体" w:hAnsi="宋体" w:eastAsia="宋体"/>
          </w:rPr>
          <w:t xml:space="preserve"> </w:t>
        </w:r>
        <w:r>
          <w:rPr>
            <w:rFonts w:ascii="宋体" w:hAnsi="宋体" w:eastAsia="宋体"/>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6992369"/>
    </w:sdtPr>
    <w:sdtEndPr>
      <w:rPr>
        <w:rFonts w:ascii="宋体" w:hAnsi="宋体" w:eastAsia="宋体"/>
        <w:lang w:val="zh-CN"/>
      </w:rPr>
    </w:sdtEndPr>
    <w:sdtContent>
      <w:p>
        <w:pPr>
          <w:pStyle w:val="15"/>
          <w:pBdr>
            <w:top w:val="single" w:color="D8D8D8" w:themeColor="background1" w:themeShade="D9" w:sz="4" w:space="1"/>
          </w:pBdr>
          <w:tabs>
            <w:tab w:val="center" w:pos="4820"/>
            <w:tab w:val="right" w:pos="9781"/>
            <w:tab w:val="clear" w:pos="4153"/>
            <w:tab w:val="clear" w:pos="8306"/>
          </w:tabs>
          <w:wordWrap w:val="0"/>
          <w:jc w:val="right"/>
          <w:rPr>
            <w:rFonts w:ascii="宋体" w:hAnsi="宋体" w:eastAsia="宋体"/>
          </w:rPr>
        </w:pPr>
        <w:r>
          <w:rPr>
            <w:rFonts w:hint="eastAsia" w:ascii="宋体" w:hAnsi="宋体" w:eastAsia="宋体"/>
            <w:color w:val="FF0000"/>
          </w:rPr>
          <w:t>铱停车微信公众号_用户说明书_V1.0</w:t>
        </w:r>
        <w:r>
          <w:rPr>
            <w:rFonts w:hint="eastAsia" w:ascii="宋体" w:hAnsi="宋体" w:eastAsia="宋体"/>
          </w:rPr>
          <w:t xml:space="preserve">                            2019</w:t>
        </w:r>
        <w:r>
          <w:rPr>
            <w:rFonts w:ascii="宋体" w:hAnsi="宋体" w:eastAsia="宋体"/>
          </w:rPr>
          <w:t>/</w:t>
        </w:r>
        <w:r>
          <w:rPr>
            <w:rFonts w:hint="eastAsia" w:ascii="宋体" w:hAnsi="宋体" w:eastAsia="宋体"/>
          </w:rPr>
          <w:t>08</w:t>
        </w:r>
        <w:r>
          <w:rPr>
            <w:rFonts w:ascii="宋体" w:hAnsi="宋体" w:eastAsia="宋体"/>
          </w:rPr>
          <w:t>/</w:t>
        </w:r>
        <w:r>
          <w:rPr>
            <w:rFonts w:hint="eastAsia" w:ascii="宋体" w:hAnsi="宋体" w:eastAsia="宋体"/>
          </w:rPr>
          <w:t>01</w:t>
        </w:r>
        <w:r>
          <w:rPr>
            <w:rFonts w:hint="eastAsia" w:ascii="宋体" w:hAnsi="宋体" w:eastAsia="宋体"/>
            <w:color w:val="FF0000"/>
          </w:rPr>
          <w:t xml:space="preserve">                                          </w:t>
        </w: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rPr>
          <w:t>5</w:t>
        </w:r>
        <w:r>
          <w:rPr>
            <w:rFonts w:ascii="宋体" w:hAnsi="宋体" w:eastAsia="宋体"/>
          </w:rPr>
          <w:fldChar w:fldCharType="end"/>
        </w:r>
        <w:r>
          <w:rPr>
            <w:rFonts w:ascii="宋体" w:hAnsi="宋体" w:eastAsia="宋体"/>
          </w:rP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873"/>
      </w:tabs>
      <w:jc w:val="both"/>
    </w:pPr>
    <w:r>
      <w:pict>
        <v:shape id="PowerPlusWaterMarkObject1949686" o:spid="_x0000_s4098" o:spt="136" type="#_x0000_t136" style="position:absolute;left:0pt;height:62.45pt;width:624.6pt;mso-position-horizontal:center;mso-position-horizontal-relative:margin;mso-position-vertical:center;mso-position-vertical-relative:margin;rotation:20643840f;z-index:-251654144;mso-width-relative:page;mso-height-relative:page;" fillcolor="#F2F2F2" filled="t" stroked="f" coordsize="21600,21600" o:allowincell="f">
          <v:path/>
          <v:fill on="t" opacity="32768f" focussize="0,0"/>
          <v:stroke on="f"/>
          <v:imagedata o:title=""/>
          <o:lock v:ext="edit"/>
          <v:textpath on="t" fitshape="t" fitpath="t" trim="f" xscale="f" string="二中科技股份有限公司" style="font-family:隶书;font-size:1pt;v-text-align:center;"/>
        </v:shape>
      </w:pict>
    </w:r>
    <w:r>
      <w:rPr>
        <w:rFonts w:ascii="楷体" w:hAnsi="楷体" w:eastAsia="楷体" w:cs="Arial"/>
        <w:color w:val="000000"/>
        <w:sz w:val="21"/>
        <w:szCs w:val="21"/>
        <w:shd w:val="clear" w:color="auto" w:fill="FFFFFF"/>
      </w:rPr>
      <w:tab/>
    </w:r>
    <w:r>
      <w:rPr>
        <w:rFonts w:hint="eastAsia" w:ascii="楷体" w:hAnsi="楷体" w:eastAsia="楷体" w:cs="Arial"/>
        <w:color w:val="000000"/>
        <w:sz w:val="21"/>
        <w:szCs w:val="21"/>
        <w:shd w:val="clear" w:color="auto" w:fill="FFFFFF"/>
      </w:rPr>
      <w:t>铱停车后微信公众号用户说明书</w:t>
    </w:r>
    <w:r>
      <w:rPr>
        <w:rFonts w:hint="eastAsia" w:ascii="楷体" w:hAnsi="楷体" w:eastAsia="楷体"/>
        <w:sz w:val="21"/>
        <w:szCs w:val="21"/>
      </w:rPr>
      <w:t xml:space="preserve">       </w:t>
    </w:r>
    <w:r>
      <w:rPr>
        <w:rFonts w:hint="eastAsia"/>
      </w:rPr>
      <w:t xml:space="preserve">                                  </w:t>
    </w:r>
    <w:r>
      <w:t xml:space="preserve">   </w:t>
    </w:r>
    <w:r>
      <w:rPr>
        <w:rFonts w:hint="eastAsia"/>
      </w:rPr>
      <w:t xml:space="preserve">    桂林金铱星科技发展有限公司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1949685" o:spid="_x0000_s4099" o:spt="136" type="#_x0000_t136" style="position:absolute;left:0pt;height:62.45pt;width:624.6pt;mso-position-horizontal:center;mso-position-horizontal-relative:margin;mso-position-vertical:center;mso-position-vertical-relative:margin;rotation:20643840f;z-index:-251658240;mso-width-relative:page;mso-height-relative:page;" fillcolor="#F2F2F2" filled="t" stroked="f" coordsize="21600,21600" o:allowincell="f">
          <v:path/>
          <v:fill on="t" opacity="32768f" focussize="0,0"/>
          <v:stroke on="f"/>
          <v:imagedata o:title=""/>
          <o:lock v:ext="edit"/>
          <v:textpath on="t" fitshape="t" fitpath="t" trim="f" xscale="f" string="二中科技股份有限公司" style="font-family:隶书;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1949684" o:spid="_x0000_s4097" o:spt="136" type="#_x0000_t136" style="position:absolute;left:0pt;height:62.45pt;width:624.6pt;mso-position-horizontal:center;mso-position-horizontal-relative:margin;mso-position-vertical:center;mso-position-vertical-relative:margin;rotation:20643840f;z-index:-251656192;mso-width-relative:page;mso-height-relative:page;" fillcolor="#F2F2F2" filled="t" stroked="f" coordsize="21600,21600" o:allowincell="f">
          <v:path/>
          <v:fill on="t" opacity="32768f" focussize="0,0"/>
          <v:stroke on="f"/>
          <v:imagedata o:title=""/>
          <o:lock v:ext="edit"/>
          <v:textpath on="t" fitshape="t" fitpath="t" trim="f" xscale="f" string="二中科技股份有限公司" style="font-family:隶书;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F0166"/>
    <w:multiLevelType w:val="multilevel"/>
    <w:tmpl w:val="0ABF016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6C77AC6"/>
    <w:multiLevelType w:val="multilevel"/>
    <w:tmpl w:val="16C77A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3BE7A62"/>
    <w:multiLevelType w:val="multilevel"/>
    <w:tmpl w:val="23BE7A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6B461EB"/>
    <w:multiLevelType w:val="multilevel"/>
    <w:tmpl w:val="36B461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63D25DF"/>
    <w:multiLevelType w:val="multilevel"/>
    <w:tmpl w:val="563D25D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72D066CA"/>
    <w:multiLevelType w:val="multilevel"/>
    <w:tmpl w:val="72D066C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C87"/>
    <w:rsid w:val="000008A2"/>
    <w:rsid w:val="00003D21"/>
    <w:rsid w:val="0000483E"/>
    <w:rsid w:val="0000655A"/>
    <w:rsid w:val="00006A28"/>
    <w:rsid w:val="00006C94"/>
    <w:rsid w:val="00007CFE"/>
    <w:rsid w:val="000102FE"/>
    <w:rsid w:val="0001044A"/>
    <w:rsid w:val="00010CFD"/>
    <w:rsid w:val="00012BC1"/>
    <w:rsid w:val="0001579F"/>
    <w:rsid w:val="00016B60"/>
    <w:rsid w:val="00020380"/>
    <w:rsid w:val="000205E4"/>
    <w:rsid w:val="00020DE0"/>
    <w:rsid w:val="00022D2F"/>
    <w:rsid w:val="0002379F"/>
    <w:rsid w:val="000244FB"/>
    <w:rsid w:val="00024B77"/>
    <w:rsid w:val="000269FF"/>
    <w:rsid w:val="00031D6A"/>
    <w:rsid w:val="000327C2"/>
    <w:rsid w:val="000329B5"/>
    <w:rsid w:val="00035478"/>
    <w:rsid w:val="000364AC"/>
    <w:rsid w:val="000369D7"/>
    <w:rsid w:val="00037E75"/>
    <w:rsid w:val="00045A98"/>
    <w:rsid w:val="000471CC"/>
    <w:rsid w:val="000472E0"/>
    <w:rsid w:val="0005072E"/>
    <w:rsid w:val="00050F99"/>
    <w:rsid w:val="000512FE"/>
    <w:rsid w:val="0005552B"/>
    <w:rsid w:val="00061117"/>
    <w:rsid w:val="00062E20"/>
    <w:rsid w:val="00063209"/>
    <w:rsid w:val="00063E97"/>
    <w:rsid w:val="00064030"/>
    <w:rsid w:val="00064075"/>
    <w:rsid w:val="000666BE"/>
    <w:rsid w:val="00066FFC"/>
    <w:rsid w:val="00067F76"/>
    <w:rsid w:val="00072890"/>
    <w:rsid w:val="000735C9"/>
    <w:rsid w:val="00074C61"/>
    <w:rsid w:val="00075E1A"/>
    <w:rsid w:val="000766A5"/>
    <w:rsid w:val="00083839"/>
    <w:rsid w:val="000845EB"/>
    <w:rsid w:val="000857D3"/>
    <w:rsid w:val="0008782E"/>
    <w:rsid w:val="000878F8"/>
    <w:rsid w:val="00087B66"/>
    <w:rsid w:val="00090A46"/>
    <w:rsid w:val="00090E28"/>
    <w:rsid w:val="00096676"/>
    <w:rsid w:val="00096830"/>
    <w:rsid w:val="00096B0E"/>
    <w:rsid w:val="000A0A79"/>
    <w:rsid w:val="000A0F25"/>
    <w:rsid w:val="000A1576"/>
    <w:rsid w:val="000A2A6C"/>
    <w:rsid w:val="000A3A3E"/>
    <w:rsid w:val="000A3B99"/>
    <w:rsid w:val="000A4DA8"/>
    <w:rsid w:val="000A6363"/>
    <w:rsid w:val="000A6AA9"/>
    <w:rsid w:val="000A74E2"/>
    <w:rsid w:val="000B2CD3"/>
    <w:rsid w:val="000B37FF"/>
    <w:rsid w:val="000B63EF"/>
    <w:rsid w:val="000B6548"/>
    <w:rsid w:val="000B71F6"/>
    <w:rsid w:val="000B7F77"/>
    <w:rsid w:val="000C0E59"/>
    <w:rsid w:val="000C2AF3"/>
    <w:rsid w:val="000C35EC"/>
    <w:rsid w:val="000C3708"/>
    <w:rsid w:val="000C3C0A"/>
    <w:rsid w:val="000C7CE2"/>
    <w:rsid w:val="000D1F4D"/>
    <w:rsid w:val="000D4B35"/>
    <w:rsid w:val="000D6732"/>
    <w:rsid w:val="000E12E4"/>
    <w:rsid w:val="000E3B69"/>
    <w:rsid w:val="000E4897"/>
    <w:rsid w:val="000E7567"/>
    <w:rsid w:val="000F1239"/>
    <w:rsid w:val="000F225D"/>
    <w:rsid w:val="000F28FC"/>
    <w:rsid w:val="001044B1"/>
    <w:rsid w:val="001050B5"/>
    <w:rsid w:val="00112C43"/>
    <w:rsid w:val="001133C7"/>
    <w:rsid w:val="00113D99"/>
    <w:rsid w:val="0011525F"/>
    <w:rsid w:val="00115DCE"/>
    <w:rsid w:val="00117FFE"/>
    <w:rsid w:val="001229C8"/>
    <w:rsid w:val="00124234"/>
    <w:rsid w:val="00126086"/>
    <w:rsid w:val="0012635A"/>
    <w:rsid w:val="0012645B"/>
    <w:rsid w:val="001272DD"/>
    <w:rsid w:val="00127640"/>
    <w:rsid w:val="00132B29"/>
    <w:rsid w:val="0013517F"/>
    <w:rsid w:val="001364EF"/>
    <w:rsid w:val="001367FE"/>
    <w:rsid w:val="00136C19"/>
    <w:rsid w:val="00140549"/>
    <w:rsid w:val="00140B33"/>
    <w:rsid w:val="001418C4"/>
    <w:rsid w:val="001424CE"/>
    <w:rsid w:val="00142ED5"/>
    <w:rsid w:val="001430F5"/>
    <w:rsid w:val="00143AAD"/>
    <w:rsid w:val="00145BAE"/>
    <w:rsid w:val="0015451E"/>
    <w:rsid w:val="00154525"/>
    <w:rsid w:val="0015583E"/>
    <w:rsid w:val="00155A2C"/>
    <w:rsid w:val="00157030"/>
    <w:rsid w:val="001572A7"/>
    <w:rsid w:val="00162F38"/>
    <w:rsid w:val="00164A0B"/>
    <w:rsid w:val="00164D28"/>
    <w:rsid w:val="00165311"/>
    <w:rsid w:val="00165EB9"/>
    <w:rsid w:val="0016621F"/>
    <w:rsid w:val="001670CB"/>
    <w:rsid w:val="0017189E"/>
    <w:rsid w:val="00171DE5"/>
    <w:rsid w:val="00172F99"/>
    <w:rsid w:val="00174744"/>
    <w:rsid w:val="00176570"/>
    <w:rsid w:val="00177441"/>
    <w:rsid w:val="00177971"/>
    <w:rsid w:val="00183A96"/>
    <w:rsid w:val="0018447F"/>
    <w:rsid w:val="001864D7"/>
    <w:rsid w:val="00186822"/>
    <w:rsid w:val="00187FBD"/>
    <w:rsid w:val="00190563"/>
    <w:rsid w:val="00190950"/>
    <w:rsid w:val="00191BAB"/>
    <w:rsid w:val="0019228A"/>
    <w:rsid w:val="00194112"/>
    <w:rsid w:val="00196241"/>
    <w:rsid w:val="00197331"/>
    <w:rsid w:val="00197C50"/>
    <w:rsid w:val="001A069B"/>
    <w:rsid w:val="001A18AD"/>
    <w:rsid w:val="001A26AD"/>
    <w:rsid w:val="001A34EF"/>
    <w:rsid w:val="001A4C0A"/>
    <w:rsid w:val="001A5492"/>
    <w:rsid w:val="001A7D99"/>
    <w:rsid w:val="001B0408"/>
    <w:rsid w:val="001B0D9A"/>
    <w:rsid w:val="001B22E2"/>
    <w:rsid w:val="001B2F05"/>
    <w:rsid w:val="001B5D5F"/>
    <w:rsid w:val="001B68EF"/>
    <w:rsid w:val="001B7845"/>
    <w:rsid w:val="001C01FF"/>
    <w:rsid w:val="001C0BF8"/>
    <w:rsid w:val="001C2136"/>
    <w:rsid w:val="001C3410"/>
    <w:rsid w:val="001C4443"/>
    <w:rsid w:val="001C5065"/>
    <w:rsid w:val="001C7042"/>
    <w:rsid w:val="001D5EAA"/>
    <w:rsid w:val="001D63C6"/>
    <w:rsid w:val="001D6683"/>
    <w:rsid w:val="001D6B7B"/>
    <w:rsid w:val="001D6BED"/>
    <w:rsid w:val="001D7CDC"/>
    <w:rsid w:val="001E1B2C"/>
    <w:rsid w:val="001E2AD1"/>
    <w:rsid w:val="001E2C2C"/>
    <w:rsid w:val="001E50CE"/>
    <w:rsid w:val="001E5EED"/>
    <w:rsid w:val="001E6242"/>
    <w:rsid w:val="001F04B6"/>
    <w:rsid w:val="001F31F9"/>
    <w:rsid w:val="001F3E56"/>
    <w:rsid w:val="001F4FB1"/>
    <w:rsid w:val="001F73EA"/>
    <w:rsid w:val="00200718"/>
    <w:rsid w:val="00200826"/>
    <w:rsid w:val="002017BC"/>
    <w:rsid w:val="00201BBB"/>
    <w:rsid w:val="002021E6"/>
    <w:rsid w:val="002036B9"/>
    <w:rsid w:val="002068E9"/>
    <w:rsid w:val="00207260"/>
    <w:rsid w:val="002073F8"/>
    <w:rsid w:val="00207496"/>
    <w:rsid w:val="0021061E"/>
    <w:rsid w:val="00210900"/>
    <w:rsid w:val="00212162"/>
    <w:rsid w:val="002139AE"/>
    <w:rsid w:val="0021488E"/>
    <w:rsid w:val="002149DE"/>
    <w:rsid w:val="002151D3"/>
    <w:rsid w:val="00215A9F"/>
    <w:rsid w:val="00215E2E"/>
    <w:rsid w:val="00216C41"/>
    <w:rsid w:val="00222EFB"/>
    <w:rsid w:val="0022452B"/>
    <w:rsid w:val="00224CDB"/>
    <w:rsid w:val="00226438"/>
    <w:rsid w:val="00226D7E"/>
    <w:rsid w:val="002277E7"/>
    <w:rsid w:val="0023260E"/>
    <w:rsid w:val="00232C9C"/>
    <w:rsid w:val="00232E4A"/>
    <w:rsid w:val="0023305F"/>
    <w:rsid w:val="00233080"/>
    <w:rsid w:val="00234F37"/>
    <w:rsid w:val="002354DA"/>
    <w:rsid w:val="00235620"/>
    <w:rsid w:val="0024236C"/>
    <w:rsid w:val="00242D11"/>
    <w:rsid w:val="002435E1"/>
    <w:rsid w:val="00244BC3"/>
    <w:rsid w:val="00245DE1"/>
    <w:rsid w:val="00247084"/>
    <w:rsid w:val="00247A58"/>
    <w:rsid w:val="00251A66"/>
    <w:rsid w:val="00251B36"/>
    <w:rsid w:val="00255EC7"/>
    <w:rsid w:val="00261516"/>
    <w:rsid w:val="00261C25"/>
    <w:rsid w:val="002645B0"/>
    <w:rsid w:val="00265041"/>
    <w:rsid w:val="0026522B"/>
    <w:rsid w:val="002678B5"/>
    <w:rsid w:val="002705CC"/>
    <w:rsid w:val="00270672"/>
    <w:rsid w:val="002707C7"/>
    <w:rsid w:val="00271602"/>
    <w:rsid w:val="00272839"/>
    <w:rsid w:val="0027587C"/>
    <w:rsid w:val="0027593C"/>
    <w:rsid w:val="002802B3"/>
    <w:rsid w:val="00280B97"/>
    <w:rsid w:val="0028207C"/>
    <w:rsid w:val="00286B01"/>
    <w:rsid w:val="00286D3C"/>
    <w:rsid w:val="00287496"/>
    <w:rsid w:val="002915AD"/>
    <w:rsid w:val="00292AF4"/>
    <w:rsid w:val="00292B0E"/>
    <w:rsid w:val="002939A4"/>
    <w:rsid w:val="00293B41"/>
    <w:rsid w:val="0029720E"/>
    <w:rsid w:val="00297D1E"/>
    <w:rsid w:val="002A00B5"/>
    <w:rsid w:val="002A2162"/>
    <w:rsid w:val="002A2669"/>
    <w:rsid w:val="002A2FC3"/>
    <w:rsid w:val="002A301C"/>
    <w:rsid w:val="002A4B6E"/>
    <w:rsid w:val="002A5002"/>
    <w:rsid w:val="002A552B"/>
    <w:rsid w:val="002A6B2F"/>
    <w:rsid w:val="002B1C21"/>
    <w:rsid w:val="002B35A2"/>
    <w:rsid w:val="002B3770"/>
    <w:rsid w:val="002B41D1"/>
    <w:rsid w:val="002B614F"/>
    <w:rsid w:val="002B6EAB"/>
    <w:rsid w:val="002B7DDD"/>
    <w:rsid w:val="002C0B1A"/>
    <w:rsid w:val="002C373A"/>
    <w:rsid w:val="002C3D0D"/>
    <w:rsid w:val="002D0F1B"/>
    <w:rsid w:val="002D5D2E"/>
    <w:rsid w:val="002E1732"/>
    <w:rsid w:val="002E1D6B"/>
    <w:rsid w:val="002E2C45"/>
    <w:rsid w:val="002E31E0"/>
    <w:rsid w:val="002E3F4A"/>
    <w:rsid w:val="002E653A"/>
    <w:rsid w:val="002E690C"/>
    <w:rsid w:val="002F0D9D"/>
    <w:rsid w:val="002F12F2"/>
    <w:rsid w:val="002F6F54"/>
    <w:rsid w:val="002F72B0"/>
    <w:rsid w:val="00300426"/>
    <w:rsid w:val="00301B55"/>
    <w:rsid w:val="0030267C"/>
    <w:rsid w:val="00302D15"/>
    <w:rsid w:val="00305907"/>
    <w:rsid w:val="00305C7C"/>
    <w:rsid w:val="00306573"/>
    <w:rsid w:val="003071F0"/>
    <w:rsid w:val="00307962"/>
    <w:rsid w:val="003100FB"/>
    <w:rsid w:val="003115AE"/>
    <w:rsid w:val="00313860"/>
    <w:rsid w:val="00313DA6"/>
    <w:rsid w:val="00314633"/>
    <w:rsid w:val="003149C6"/>
    <w:rsid w:val="00315AD1"/>
    <w:rsid w:val="00315C00"/>
    <w:rsid w:val="00315D84"/>
    <w:rsid w:val="00317172"/>
    <w:rsid w:val="00317267"/>
    <w:rsid w:val="00317702"/>
    <w:rsid w:val="0032134B"/>
    <w:rsid w:val="003214F6"/>
    <w:rsid w:val="0032217A"/>
    <w:rsid w:val="00323090"/>
    <w:rsid w:val="003230B6"/>
    <w:rsid w:val="0032311E"/>
    <w:rsid w:val="00323D4B"/>
    <w:rsid w:val="003248A7"/>
    <w:rsid w:val="003261D3"/>
    <w:rsid w:val="00326296"/>
    <w:rsid w:val="003277F7"/>
    <w:rsid w:val="00327F51"/>
    <w:rsid w:val="00330E52"/>
    <w:rsid w:val="00333534"/>
    <w:rsid w:val="0033441D"/>
    <w:rsid w:val="00334B24"/>
    <w:rsid w:val="00335BEE"/>
    <w:rsid w:val="00336387"/>
    <w:rsid w:val="00336B44"/>
    <w:rsid w:val="00337FCD"/>
    <w:rsid w:val="003415DC"/>
    <w:rsid w:val="00342275"/>
    <w:rsid w:val="00343063"/>
    <w:rsid w:val="003432AD"/>
    <w:rsid w:val="00346DB8"/>
    <w:rsid w:val="00346F26"/>
    <w:rsid w:val="00350515"/>
    <w:rsid w:val="00351835"/>
    <w:rsid w:val="00351C8D"/>
    <w:rsid w:val="00351D17"/>
    <w:rsid w:val="00352145"/>
    <w:rsid w:val="003525FA"/>
    <w:rsid w:val="00353473"/>
    <w:rsid w:val="00353524"/>
    <w:rsid w:val="00356C25"/>
    <w:rsid w:val="00357103"/>
    <w:rsid w:val="00361700"/>
    <w:rsid w:val="00361CCF"/>
    <w:rsid w:val="003623CB"/>
    <w:rsid w:val="00363821"/>
    <w:rsid w:val="0036486C"/>
    <w:rsid w:val="00365498"/>
    <w:rsid w:val="00365ADE"/>
    <w:rsid w:val="003701E8"/>
    <w:rsid w:val="00372557"/>
    <w:rsid w:val="00375C12"/>
    <w:rsid w:val="003804B9"/>
    <w:rsid w:val="00386C5D"/>
    <w:rsid w:val="00387823"/>
    <w:rsid w:val="00387CF3"/>
    <w:rsid w:val="00387ECF"/>
    <w:rsid w:val="00390128"/>
    <w:rsid w:val="00390E26"/>
    <w:rsid w:val="003957C2"/>
    <w:rsid w:val="00395A04"/>
    <w:rsid w:val="003A2077"/>
    <w:rsid w:val="003A3AC8"/>
    <w:rsid w:val="003A3FD7"/>
    <w:rsid w:val="003A47B2"/>
    <w:rsid w:val="003A675D"/>
    <w:rsid w:val="003B0A3C"/>
    <w:rsid w:val="003B47A9"/>
    <w:rsid w:val="003B6D8C"/>
    <w:rsid w:val="003C27FA"/>
    <w:rsid w:val="003C3EA2"/>
    <w:rsid w:val="003C5EFD"/>
    <w:rsid w:val="003C7AC8"/>
    <w:rsid w:val="003D1BA0"/>
    <w:rsid w:val="003D1D4F"/>
    <w:rsid w:val="003D1D75"/>
    <w:rsid w:val="003D2EA2"/>
    <w:rsid w:val="003D32B7"/>
    <w:rsid w:val="003E0D11"/>
    <w:rsid w:val="003E0F57"/>
    <w:rsid w:val="003E2F4E"/>
    <w:rsid w:val="003E3641"/>
    <w:rsid w:val="003E47C4"/>
    <w:rsid w:val="003F03C3"/>
    <w:rsid w:val="003F0F73"/>
    <w:rsid w:val="003F2954"/>
    <w:rsid w:val="003F2D2B"/>
    <w:rsid w:val="003F30D5"/>
    <w:rsid w:val="003F368E"/>
    <w:rsid w:val="003F4681"/>
    <w:rsid w:val="003F5E4F"/>
    <w:rsid w:val="003F627B"/>
    <w:rsid w:val="00400F75"/>
    <w:rsid w:val="0040546B"/>
    <w:rsid w:val="00406626"/>
    <w:rsid w:val="00406BB5"/>
    <w:rsid w:val="00406D34"/>
    <w:rsid w:val="00407603"/>
    <w:rsid w:val="00411216"/>
    <w:rsid w:val="004137AD"/>
    <w:rsid w:val="00413F13"/>
    <w:rsid w:val="00415205"/>
    <w:rsid w:val="00416FBC"/>
    <w:rsid w:val="004172C1"/>
    <w:rsid w:val="00420AA6"/>
    <w:rsid w:val="00421464"/>
    <w:rsid w:val="00424155"/>
    <w:rsid w:val="00425D0D"/>
    <w:rsid w:val="004270AF"/>
    <w:rsid w:val="00430979"/>
    <w:rsid w:val="00430CEA"/>
    <w:rsid w:val="0043354E"/>
    <w:rsid w:val="00433B18"/>
    <w:rsid w:val="0043473F"/>
    <w:rsid w:val="0044149B"/>
    <w:rsid w:val="004420F0"/>
    <w:rsid w:val="00442B79"/>
    <w:rsid w:val="00443554"/>
    <w:rsid w:val="00443560"/>
    <w:rsid w:val="00444B0B"/>
    <w:rsid w:val="00445C2A"/>
    <w:rsid w:val="004461EE"/>
    <w:rsid w:val="00446243"/>
    <w:rsid w:val="0045111B"/>
    <w:rsid w:val="00453A5E"/>
    <w:rsid w:val="004542B8"/>
    <w:rsid w:val="0045543A"/>
    <w:rsid w:val="00457FA1"/>
    <w:rsid w:val="00460A77"/>
    <w:rsid w:val="00460ACA"/>
    <w:rsid w:val="00460CEC"/>
    <w:rsid w:val="00462ACB"/>
    <w:rsid w:val="004630E6"/>
    <w:rsid w:val="00465BC6"/>
    <w:rsid w:val="0046757E"/>
    <w:rsid w:val="004678C5"/>
    <w:rsid w:val="00467C93"/>
    <w:rsid w:val="00470437"/>
    <w:rsid w:val="00471057"/>
    <w:rsid w:val="0047204E"/>
    <w:rsid w:val="004720BD"/>
    <w:rsid w:val="00473541"/>
    <w:rsid w:val="00480269"/>
    <w:rsid w:val="004822C3"/>
    <w:rsid w:val="00482E45"/>
    <w:rsid w:val="00483367"/>
    <w:rsid w:val="00485CAC"/>
    <w:rsid w:val="004863FC"/>
    <w:rsid w:val="00491FA8"/>
    <w:rsid w:val="00493759"/>
    <w:rsid w:val="00494AD9"/>
    <w:rsid w:val="004A0EA9"/>
    <w:rsid w:val="004A2183"/>
    <w:rsid w:val="004A312C"/>
    <w:rsid w:val="004A50E2"/>
    <w:rsid w:val="004A59E0"/>
    <w:rsid w:val="004A732B"/>
    <w:rsid w:val="004A7972"/>
    <w:rsid w:val="004B0015"/>
    <w:rsid w:val="004B1686"/>
    <w:rsid w:val="004B1FB1"/>
    <w:rsid w:val="004B5D13"/>
    <w:rsid w:val="004B71C2"/>
    <w:rsid w:val="004B7FB5"/>
    <w:rsid w:val="004C02D0"/>
    <w:rsid w:val="004C07CB"/>
    <w:rsid w:val="004C2694"/>
    <w:rsid w:val="004C30B3"/>
    <w:rsid w:val="004C6222"/>
    <w:rsid w:val="004C73E2"/>
    <w:rsid w:val="004C7B29"/>
    <w:rsid w:val="004C7D10"/>
    <w:rsid w:val="004C7FAC"/>
    <w:rsid w:val="004D10EA"/>
    <w:rsid w:val="004D3E63"/>
    <w:rsid w:val="004D5855"/>
    <w:rsid w:val="004D6B9C"/>
    <w:rsid w:val="004E0111"/>
    <w:rsid w:val="004E2ABD"/>
    <w:rsid w:val="004E4131"/>
    <w:rsid w:val="004E46DA"/>
    <w:rsid w:val="004E4CEE"/>
    <w:rsid w:val="004F1CE9"/>
    <w:rsid w:val="004F3612"/>
    <w:rsid w:val="004F3629"/>
    <w:rsid w:val="004F507D"/>
    <w:rsid w:val="004F584A"/>
    <w:rsid w:val="004F724F"/>
    <w:rsid w:val="004F7708"/>
    <w:rsid w:val="00501433"/>
    <w:rsid w:val="00503F7C"/>
    <w:rsid w:val="00503FFB"/>
    <w:rsid w:val="00504E73"/>
    <w:rsid w:val="00522D72"/>
    <w:rsid w:val="005240BC"/>
    <w:rsid w:val="005246CD"/>
    <w:rsid w:val="00527606"/>
    <w:rsid w:val="005279FD"/>
    <w:rsid w:val="00530229"/>
    <w:rsid w:val="00530E54"/>
    <w:rsid w:val="0053290C"/>
    <w:rsid w:val="005341A3"/>
    <w:rsid w:val="00542ED1"/>
    <w:rsid w:val="005430CB"/>
    <w:rsid w:val="00546719"/>
    <w:rsid w:val="005508BF"/>
    <w:rsid w:val="00550D83"/>
    <w:rsid w:val="00555A56"/>
    <w:rsid w:val="00556D12"/>
    <w:rsid w:val="00562996"/>
    <w:rsid w:val="00563824"/>
    <w:rsid w:val="00564208"/>
    <w:rsid w:val="005643D7"/>
    <w:rsid w:val="005667C8"/>
    <w:rsid w:val="00567546"/>
    <w:rsid w:val="00567CF1"/>
    <w:rsid w:val="0057397E"/>
    <w:rsid w:val="00574CD0"/>
    <w:rsid w:val="00575B66"/>
    <w:rsid w:val="0057629E"/>
    <w:rsid w:val="00576E09"/>
    <w:rsid w:val="00577ADB"/>
    <w:rsid w:val="005816BB"/>
    <w:rsid w:val="00582893"/>
    <w:rsid w:val="00582C2D"/>
    <w:rsid w:val="0058373C"/>
    <w:rsid w:val="0058399E"/>
    <w:rsid w:val="00584457"/>
    <w:rsid w:val="005866A4"/>
    <w:rsid w:val="00587260"/>
    <w:rsid w:val="005877EC"/>
    <w:rsid w:val="00591E40"/>
    <w:rsid w:val="00595CCC"/>
    <w:rsid w:val="00597056"/>
    <w:rsid w:val="005A0527"/>
    <w:rsid w:val="005A18A9"/>
    <w:rsid w:val="005A38DD"/>
    <w:rsid w:val="005A3A8A"/>
    <w:rsid w:val="005A48A3"/>
    <w:rsid w:val="005A6D4A"/>
    <w:rsid w:val="005B27C2"/>
    <w:rsid w:val="005B2958"/>
    <w:rsid w:val="005B3450"/>
    <w:rsid w:val="005B4C23"/>
    <w:rsid w:val="005B543F"/>
    <w:rsid w:val="005B70E8"/>
    <w:rsid w:val="005B751C"/>
    <w:rsid w:val="005B7B05"/>
    <w:rsid w:val="005C5AC5"/>
    <w:rsid w:val="005D0370"/>
    <w:rsid w:val="005D0BD7"/>
    <w:rsid w:val="005D504E"/>
    <w:rsid w:val="005D6781"/>
    <w:rsid w:val="005E0832"/>
    <w:rsid w:val="005E1817"/>
    <w:rsid w:val="005E1BCB"/>
    <w:rsid w:val="005E22FF"/>
    <w:rsid w:val="005E38E1"/>
    <w:rsid w:val="005E545D"/>
    <w:rsid w:val="005E612E"/>
    <w:rsid w:val="005E6262"/>
    <w:rsid w:val="005E714A"/>
    <w:rsid w:val="005E741C"/>
    <w:rsid w:val="005F0D16"/>
    <w:rsid w:val="005F0DA4"/>
    <w:rsid w:val="005F0E7A"/>
    <w:rsid w:val="005F2F3F"/>
    <w:rsid w:val="00601C74"/>
    <w:rsid w:val="0060236D"/>
    <w:rsid w:val="00602D5A"/>
    <w:rsid w:val="00604A65"/>
    <w:rsid w:val="00607CD2"/>
    <w:rsid w:val="00611DA7"/>
    <w:rsid w:val="00614CEF"/>
    <w:rsid w:val="0061690F"/>
    <w:rsid w:val="0062073B"/>
    <w:rsid w:val="00622EC9"/>
    <w:rsid w:val="00623AE3"/>
    <w:rsid w:val="00630856"/>
    <w:rsid w:val="0063147F"/>
    <w:rsid w:val="00634339"/>
    <w:rsid w:val="00636AB0"/>
    <w:rsid w:val="006379D7"/>
    <w:rsid w:val="00641791"/>
    <w:rsid w:val="006438E5"/>
    <w:rsid w:val="00644AA8"/>
    <w:rsid w:val="00646066"/>
    <w:rsid w:val="006465BD"/>
    <w:rsid w:val="00650ACB"/>
    <w:rsid w:val="006516C7"/>
    <w:rsid w:val="00652767"/>
    <w:rsid w:val="00652D2C"/>
    <w:rsid w:val="0065332B"/>
    <w:rsid w:val="00653ED6"/>
    <w:rsid w:val="006559A7"/>
    <w:rsid w:val="00657A12"/>
    <w:rsid w:val="00661039"/>
    <w:rsid w:val="006619EC"/>
    <w:rsid w:val="0066435E"/>
    <w:rsid w:val="006644F6"/>
    <w:rsid w:val="00665C97"/>
    <w:rsid w:val="00665CFF"/>
    <w:rsid w:val="006678E6"/>
    <w:rsid w:val="00667C6C"/>
    <w:rsid w:val="006706ED"/>
    <w:rsid w:val="00670942"/>
    <w:rsid w:val="0067106B"/>
    <w:rsid w:val="00673C9C"/>
    <w:rsid w:val="00673F64"/>
    <w:rsid w:val="00674160"/>
    <w:rsid w:val="0067585D"/>
    <w:rsid w:val="006761CF"/>
    <w:rsid w:val="0067730B"/>
    <w:rsid w:val="0067786F"/>
    <w:rsid w:val="00681EDA"/>
    <w:rsid w:val="00683A6B"/>
    <w:rsid w:val="00686E3E"/>
    <w:rsid w:val="006873C1"/>
    <w:rsid w:val="00687509"/>
    <w:rsid w:val="00690138"/>
    <w:rsid w:val="00690339"/>
    <w:rsid w:val="00693855"/>
    <w:rsid w:val="00695145"/>
    <w:rsid w:val="00695EA3"/>
    <w:rsid w:val="00696492"/>
    <w:rsid w:val="00697DB1"/>
    <w:rsid w:val="006A10DC"/>
    <w:rsid w:val="006A17E6"/>
    <w:rsid w:val="006A3F0E"/>
    <w:rsid w:val="006A6EC7"/>
    <w:rsid w:val="006A79E1"/>
    <w:rsid w:val="006B2DF6"/>
    <w:rsid w:val="006B472B"/>
    <w:rsid w:val="006B50E8"/>
    <w:rsid w:val="006B5DD8"/>
    <w:rsid w:val="006C1214"/>
    <w:rsid w:val="006C45E4"/>
    <w:rsid w:val="006C4DA9"/>
    <w:rsid w:val="006C548B"/>
    <w:rsid w:val="006C5D6F"/>
    <w:rsid w:val="006C798C"/>
    <w:rsid w:val="006D092B"/>
    <w:rsid w:val="006D1638"/>
    <w:rsid w:val="006D3313"/>
    <w:rsid w:val="006D7586"/>
    <w:rsid w:val="006D7FE2"/>
    <w:rsid w:val="006E006D"/>
    <w:rsid w:val="006E1440"/>
    <w:rsid w:val="006E1C63"/>
    <w:rsid w:val="006E471B"/>
    <w:rsid w:val="006E6136"/>
    <w:rsid w:val="006E6E3E"/>
    <w:rsid w:val="006F1ABD"/>
    <w:rsid w:val="006F24DB"/>
    <w:rsid w:val="006F3032"/>
    <w:rsid w:val="006F3498"/>
    <w:rsid w:val="006F3D5D"/>
    <w:rsid w:val="006F4025"/>
    <w:rsid w:val="006F50CA"/>
    <w:rsid w:val="006F70B4"/>
    <w:rsid w:val="00701AE4"/>
    <w:rsid w:val="00703F21"/>
    <w:rsid w:val="007051FA"/>
    <w:rsid w:val="00705EA9"/>
    <w:rsid w:val="00706972"/>
    <w:rsid w:val="00707DB0"/>
    <w:rsid w:val="00711418"/>
    <w:rsid w:val="00711BDB"/>
    <w:rsid w:val="00714C68"/>
    <w:rsid w:val="007157FF"/>
    <w:rsid w:val="0071652C"/>
    <w:rsid w:val="007221F6"/>
    <w:rsid w:val="007223D6"/>
    <w:rsid w:val="00722907"/>
    <w:rsid w:val="00726DEE"/>
    <w:rsid w:val="00734969"/>
    <w:rsid w:val="00736058"/>
    <w:rsid w:val="00736503"/>
    <w:rsid w:val="00741F6F"/>
    <w:rsid w:val="0074413B"/>
    <w:rsid w:val="00744200"/>
    <w:rsid w:val="0074467C"/>
    <w:rsid w:val="00751A39"/>
    <w:rsid w:val="007549E3"/>
    <w:rsid w:val="00754C61"/>
    <w:rsid w:val="00755F44"/>
    <w:rsid w:val="00755F73"/>
    <w:rsid w:val="00757773"/>
    <w:rsid w:val="00761C83"/>
    <w:rsid w:val="00762233"/>
    <w:rsid w:val="00762457"/>
    <w:rsid w:val="00763AD3"/>
    <w:rsid w:val="007664CA"/>
    <w:rsid w:val="00767D84"/>
    <w:rsid w:val="007702B8"/>
    <w:rsid w:val="00770E4A"/>
    <w:rsid w:val="00774F1E"/>
    <w:rsid w:val="007760FA"/>
    <w:rsid w:val="00777461"/>
    <w:rsid w:val="00780788"/>
    <w:rsid w:val="00780F52"/>
    <w:rsid w:val="007823DC"/>
    <w:rsid w:val="00783758"/>
    <w:rsid w:val="00783F9B"/>
    <w:rsid w:val="00785357"/>
    <w:rsid w:val="007873D4"/>
    <w:rsid w:val="00790149"/>
    <w:rsid w:val="0079149C"/>
    <w:rsid w:val="0079164A"/>
    <w:rsid w:val="00792422"/>
    <w:rsid w:val="007930BB"/>
    <w:rsid w:val="00797192"/>
    <w:rsid w:val="0079736E"/>
    <w:rsid w:val="007A06F8"/>
    <w:rsid w:val="007A1784"/>
    <w:rsid w:val="007A2B75"/>
    <w:rsid w:val="007A2F9B"/>
    <w:rsid w:val="007A6838"/>
    <w:rsid w:val="007B0837"/>
    <w:rsid w:val="007B470A"/>
    <w:rsid w:val="007B5123"/>
    <w:rsid w:val="007B52C2"/>
    <w:rsid w:val="007B7965"/>
    <w:rsid w:val="007C15BB"/>
    <w:rsid w:val="007C5E7A"/>
    <w:rsid w:val="007C72E6"/>
    <w:rsid w:val="007C7455"/>
    <w:rsid w:val="007D1912"/>
    <w:rsid w:val="007D245A"/>
    <w:rsid w:val="007D51AB"/>
    <w:rsid w:val="007D5C40"/>
    <w:rsid w:val="007D64F3"/>
    <w:rsid w:val="007D7247"/>
    <w:rsid w:val="007E2343"/>
    <w:rsid w:val="007E2549"/>
    <w:rsid w:val="007F0C3A"/>
    <w:rsid w:val="007F1D54"/>
    <w:rsid w:val="007F2EBB"/>
    <w:rsid w:val="007F4C51"/>
    <w:rsid w:val="007F7F18"/>
    <w:rsid w:val="00801F1B"/>
    <w:rsid w:val="00802D56"/>
    <w:rsid w:val="00804B87"/>
    <w:rsid w:val="00804DBB"/>
    <w:rsid w:val="00805C58"/>
    <w:rsid w:val="00806B23"/>
    <w:rsid w:val="008073B5"/>
    <w:rsid w:val="00810AF0"/>
    <w:rsid w:val="00810CF2"/>
    <w:rsid w:val="008116AE"/>
    <w:rsid w:val="00811F5D"/>
    <w:rsid w:val="00812ACE"/>
    <w:rsid w:val="00816BCD"/>
    <w:rsid w:val="00816C15"/>
    <w:rsid w:val="00817A29"/>
    <w:rsid w:val="00821862"/>
    <w:rsid w:val="00823640"/>
    <w:rsid w:val="00823E57"/>
    <w:rsid w:val="00833D32"/>
    <w:rsid w:val="00835492"/>
    <w:rsid w:val="0083749C"/>
    <w:rsid w:val="0083779D"/>
    <w:rsid w:val="00840CF5"/>
    <w:rsid w:val="00842FE2"/>
    <w:rsid w:val="00843701"/>
    <w:rsid w:val="00843C99"/>
    <w:rsid w:val="00844B19"/>
    <w:rsid w:val="00844FF3"/>
    <w:rsid w:val="00845B8E"/>
    <w:rsid w:val="00851DC5"/>
    <w:rsid w:val="00855ED2"/>
    <w:rsid w:val="00857642"/>
    <w:rsid w:val="00860232"/>
    <w:rsid w:val="00860707"/>
    <w:rsid w:val="008616F1"/>
    <w:rsid w:val="00862EEA"/>
    <w:rsid w:val="00863073"/>
    <w:rsid w:val="008643FC"/>
    <w:rsid w:val="008649D0"/>
    <w:rsid w:val="00865BE1"/>
    <w:rsid w:val="008669FF"/>
    <w:rsid w:val="00866BF5"/>
    <w:rsid w:val="008706B2"/>
    <w:rsid w:val="008707CA"/>
    <w:rsid w:val="00873C17"/>
    <w:rsid w:val="00874E56"/>
    <w:rsid w:val="008750F3"/>
    <w:rsid w:val="008761A4"/>
    <w:rsid w:val="00883FC6"/>
    <w:rsid w:val="00884A0B"/>
    <w:rsid w:val="00885399"/>
    <w:rsid w:val="008867AE"/>
    <w:rsid w:val="00886B76"/>
    <w:rsid w:val="0089170E"/>
    <w:rsid w:val="0089232C"/>
    <w:rsid w:val="0089246A"/>
    <w:rsid w:val="00892E2B"/>
    <w:rsid w:val="008930C3"/>
    <w:rsid w:val="0089452B"/>
    <w:rsid w:val="00894B78"/>
    <w:rsid w:val="00895F02"/>
    <w:rsid w:val="0089741D"/>
    <w:rsid w:val="008A1825"/>
    <w:rsid w:val="008A2704"/>
    <w:rsid w:val="008A5B66"/>
    <w:rsid w:val="008A5FC9"/>
    <w:rsid w:val="008A64C3"/>
    <w:rsid w:val="008A78B3"/>
    <w:rsid w:val="008A7D80"/>
    <w:rsid w:val="008B0455"/>
    <w:rsid w:val="008B2ADC"/>
    <w:rsid w:val="008B3272"/>
    <w:rsid w:val="008B391F"/>
    <w:rsid w:val="008B437D"/>
    <w:rsid w:val="008B4616"/>
    <w:rsid w:val="008B777E"/>
    <w:rsid w:val="008C31E5"/>
    <w:rsid w:val="008C4EE1"/>
    <w:rsid w:val="008C6567"/>
    <w:rsid w:val="008C703C"/>
    <w:rsid w:val="008D102B"/>
    <w:rsid w:val="008D20ED"/>
    <w:rsid w:val="008D21CC"/>
    <w:rsid w:val="008D27AE"/>
    <w:rsid w:val="008D2D6F"/>
    <w:rsid w:val="008D2DF9"/>
    <w:rsid w:val="008D5545"/>
    <w:rsid w:val="008D5E0F"/>
    <w:rsid w:val="008D5FD2"/>
    <w:rsid w:val="008D689B"/>
    <w:rsid w:val="008E10E0"/>
    <w:rsid w:val="008E319C"/>
    <w:rsid w:val="008E3FA8"/>
    <w:rsid w:val="008E4583"/>
    <w:rsid w:val="008E62CE"/>
    <w:rsid w:val="008E6612"/>
    <w:rsid w:val="008E6C12"/>
    <w:rsid w:val="008E6DFF"/>
    <w:rsid w:val="008E7B7F"/>
    <w:rsid w:val="008F0A99"/>
    <w:rsid w:val="008F24E1"/>
    <w:rsid w:val="008F294E"/>
    <w:rsid w:val="008F2F1E"/>
    <w:rsid w:val="008F3208"/>
    <w:rsid w:val="008F4B9F"/>
    <w:rsid w:val="008F4EED"/>
    <w:rsid w:val="008F54D2"/>
    <w:rsid w:val="00900044"/>
    <w:rsid w:val="00900991"/>
    <w:rsid w:val="0090130F"/>
    <w:rsid w:val="00901DAD"/>
    <w:rsid w:val="00903D2C"/>
    <w:rsid w:val="0090479F"/>
    <w:rsid w:val="0091061D"/>
    <w:rsid w:val="00910776"/>
    <w:rsid w:val="00912009"/>
    <w:rsid w:val="009121A4"/>
    <w:rsid w:val="00912689"/>
    <w:rsid w:val="00915135"/>
    <w:rsid w:val="009179FB"/>
    <w:rsid w:val="00921070"/>
    <w:rsid w:val="00921457"/>
    <w:rsid w:val="00924E7C"/>
    <w:rsid w:val="009266EA"/>
    <w:rsid w:val="00930C02"/>
    <w:rsid w:val="00933546"/>
    <w:rsid w:val="009364CD"/>
    <w:rsid w:val="00937179"/>
    <w:rsid w:val="0093736A"/>
    <w:rsid w:val="0094017E"/>
    <w:rsid w:val="00940B14"/>
    <w:rsid w:val="00940FB9"/>
    <w:rsid w:val="009428F9"/>
    <w:rsid w:val="0094512A"/>
    <w:rsid w:val="00945BE7"/>
    <w:rsid w:val="00947A31"/>
    <w:rsid w:val="009518A5"/>
    <w:rsid w:val="00953F50"/>
    <w:rsid w:val="0095600A"/>
    <w:rsid w:val="00963E43"/>
    <w:rsid w:val="00965FAC"/>
    <w:rsid w:val="00970220"/>
    <w:rsid w:val="00970BD0"/>
    <w:rsid w:val="00971A0C"/>
    <w:rsid w:val="00971DFA"/>
    <w:rsid w:val="00973467"/>
    <w:rsid w:val="00975214"/>
    <w:rsid w:val="009760D7"/>
    <w:rsid w:val="00977617"/>
    <w:rsid w:val="009779F1"/>
    <w:rsid w:val="00980C42"/>
    <w:rsid w:val="00984183"/>
    <w:rsid w:val="00984300"/>
    <w:rsid w:val="00985236"/>
    <w:rsid w:val="00985F19"/>
    <w:rsid w:val="00986F5F"/>
    <w:rsid w:val="00991E2B"/>
    <w:rsid w:val="00992A64"/>
    <w:rsid w:val="009947B8"/>
    <w:rsid w:val="009A2207"/>
    <w:rsid w:val="009A2797"/>
    <w:rsid w:val="009A30C9"/>
    <w:rsid w:val="009A3B1F"/>
    <w:rsid w:val="009A3CB0"/>
    <w:rsid w:val="009A58FC"/>
    <w:rsid w:val="009A6BA3"/>
    <w:rsid w:val="009A7D7E"/>
    <w:rsid w:val="009B3B55"/>
    <w:rsid w:val="009B499C"/>
    <w:rsid w:val="009B606C"/>
    <w:rsid w:val="009B65F6"/>
    <w:rsid w:val="009C01A7"/>
    <w:rsid w:val="009C1223"/>
    <w:rsid w:val="009C1320"/>
    <w:rsid w:val="009C1ACF"/>
    <w:rsid w:val="009C2172"/>
    <w:rsid w:val="009C73F4"/>
    <w:rsid w:val="009D07D5"/>
    <w:rsid w:val="009D0F20"/>
    <w:rsid w:val="009D2CA7"/>
    <w:rsid w:val="009D6864"/>
    <w:rsid w:val="009D74A8"/>
    <w:rsid w:val="009D796C"/>
    <w:rsid w:val="009E2323"/>
    <w:rsid w:val="009E4210"/>
    <w:rsid w:val="009E46FA"/>
    <w:rsid w:val="009E79E7"/>
    <w:rsid w:val="009F0BF9"/>
    <w:rsid w:val="009F1D77"/>
    <w:rsid w:val="009F4B3E"/>
    <w:rsid w:val="009F7659"/>
    <w:rsid w:val="00A00454"/>
    <w:rsid w:val="00A01D34"/>
    <w:rsid w:val="00A022C0"/>
    <w:rsid w:val="00A03603"/>
    <w:rsid w:val="00A0510D"/>
    <w:rsid w:val="00A05EF0"/>
    <w:rsid w:val="00A06D8E"/>
    <w:rsid w:val="00A07BD5"/>
    <w:rsid w:val="00A07BF9"/>
    <w:rsid w:val="00A101D8"/>
    <w:rsid w:val="00A10BF9"/>
    <w:rsid w:val="00A122B3"/>
    <w:rsid w:val="00A140E3"/>
    <w:rsid w:val="00A141C9"/>
    <w:rsid w:val="00A1432F"/>
    <w:rsid w:val="00A17CEE"/>
    <w:rsid w:val="00A21476"/>
    <w:rsid w:val="00A21FAF"/>
    <w:rsid w:val="00A22D81"/>
    <w:rsid w:val="00A22E8B"/>
    <w:rsid w:val="00A241B6"/>
    <w:rsid w:val="00A24472"/>
    <w:rsid w:val="00A2530A"/>
    <w:rsid w:val="00A267B6"/>
    <w:rsid w:val="00A27025"/>
    <w:rsid w:val="00A313F0"/>
    <w:rsid w:val="00A36043"/>
    <w:rsid w:val="00A37DAC"/>
    <w:rsid w:val="00A416CD"/>
    <w:rsid w:val="00A4356B"/>
    <w:rsid w:val="00A45A3F"/>
    <w:rsid w:val="00A45A62"/>
    <w:rsid w:val="00A45C45"/>
    <w:rsid w:val="00A46C3B"/>
    <w:rsid w:val="00A501C3"/>
    <w:rsid w:val="00A501C4"/>
    <w:rsid w:val="00A536C0"/>
    <w:rsid w:val="00A53C52"/>
    <w:rsid w:val="00A53CA9"/>
    <w:rsid w:val="00A56EA7"/>
    <w:rsid w:val="00A60D0D"/>
    <w:rsid w:val="00A616CE"/>
    <w:rsid w:val="00A6482C"/>
    <w:rsid w:val="00A669CA"/>
    <w:rsid w:val="00A7170D"/>
    <w:rsid w:val="00A72081"/>
    <w:rsid w:val="00A72EC1"/>
    <w:rsid w:val="00A736C5"/>
    <w:rsid w:val="00A73EB4"/>
    <w:rsid w:val="00A749B0"/>
    <w:rsid w:val="00A77399"/>
    <w:rsid w:val="00A77CB1"/>
    <w:rsid w:val="00A867A8"/>
    <w:rsid w:val="00A90D37"/>
    <w:rsid w:val="00A927CE"/>
    <w:rsid w:val="00A93AD4"/>
    <w:rsid w:val="00A94FD6"/>
    <w:rsid w:val="00A967D8"/>
    <w:rsid w:val="00A972BB"/>
    <w:rsid w:val="00A97D23"/>
    <w:rsid w:val="00AA1638"/>
    <w:rsid w:val="00AA409C"/>
    <w:rsid w:val="00AA52DB"/>
    <w:rsid w:val="00AA62FB"/>
    <w:rsid w:val="00AB0255"/>
    <w:rsid w:val="00AB05DC"/>
    <w:rsid w:val="00AB1B64"/>
    <w:rsid w:val="00AB1CF6"/>
    <w:rsid w:val="00AB1D04"/>
    <w:rsid w:val="00AB247C"/>
    <w:rsid w:val="00AB2DBE"/>
    <w:rsid w:val="00AB4980"/>
    <w:rsid w:val="00AB6406"/>
    <w:rsid w:val="00AB6CDB"/>
    <w:rsid w:val="00AC0044"/>
    <w:rsid w:val="00AC2162"/>
    <w:rsid w:val="00AC2F1A"/>
    <w:rsid w:val="00AC5078"/>
    <w:rsid w:val="00AC6B30"/>
    <w:rsid w:val="00AD3658"/>
    <w:rsid w:val="00AD3659"/>
    <w:rsid w:val="00AD5627"/>
    <w:rsid w:val="00AE4DF0"/>
    <w:rsid w:val="00AE4F0B"/>
    <w:rsid w:val="00AF0E13"/>
    <w:rsid w:val="00AF480C"/>
    <w:rsid w:val="00AF4CDE"/>
    <w:rsid w:val="00AF65C9"/>
    <w:rsid w:val="00B007D7"/>
    <w:rsid w:val="00B034E6"/>
    <w:rsid w:val="00B04092"/>
    <w:rsid w:val="00B046CE"/>
    <w:rsid w:val="00B05071"/>
    <w:rsid w:val="00B07213"/>
    <w:rsid w:val="00B07713"/>
    <w:rsid w:val="00B10F04"/>
    <w:rsid w:val="00B12A9D"/>
    <w:rsid w:val="00B1397D"/>
    <w:rsid w:val="00B14728"/>
    <w:rsid w:val="00B14995"/>
    <w:rsid w:val="00B149A0"/>
    <w:rsid w:val="00B2090D"/>
    <w:rsid w:val="00B20F8C"/>
    <w:rsid w:val="00B21BBB"/>
    <w:rsid w:val="00B23E69"/>
    <w:rsid w:val="00B248E4"/>
    <w:rsid w:val="00B277A3"/>
    <w:rsid w:val="00B32160"/>
    <w:rsid w:val="00B32AEE"/>
    <w:rsid w:val="00B33275"/>
    <w:rsid w:val="00B338F5"/>
    <w:rsid w:val="00B34B2A"/>
    <w:rsid w:val="00B36DB0"/>
    <w:rsid w:val="00B3744E"/>
    <w:rsid w:val="00B41CAF"/>
    <w:rsid w:val="00B42843"/>
    <w:rsid w:val="00B4324E"/>
    <w:rsid w:val="00B441D6"/>
    <w:rsid w:val="00B44265"/>
    <w:rsid w:val="00B45143"/>
    <w:rsid w:val="00B45DAC"/>
    <w:rsid w:val="00B463D6"/>
    <w:rsid w:val="00B477B2"/>
    <w:rsid w:val="00B512CB"/>
    <w:rsid w:val="00B51A12"/>
    <w:rsid w:val="00B5554A"/>
    <w:rsid w:val="00B565D2"/>
    <w:rsid w:val="00B60616"/>
    <w:rsid w:val="00B632B6"/>
    <w:rsid w:val="00B6336A"/>
    <w:rsid w:val="00B639A6"/>
    <w:rsid w:val="00B640A0"/>
    <w:rsid w:val="00B64A28"/>
    <w:rsid w:val="00B65181"/>
    <w:rsid w:val="00B677EF"/>
    <w:rsid w:val="00B733FB"/>
    <w:rsid w:val="00B73E77"/>
    <w:rsid w:val="00B73F06"/>
    <w:rsid w:val="00B81EE2"/>
    <w:rsid w:val="00B82398"/>
    <w:rsid w:val="00B8384D"/>
    <w:rsid w:val="00B85355"/>
    <w:rsid w:val="00B86AC6"/>
    <w:rsid w:val="00B87B51"/>
    <w:rsid w:val="00B87B8F"/>
    <w:rsid w:val="00B87D59"/>
    <w:rsid w:val="00B900D3"/>
    <w:rsid w:val="00B901AB"/>
    <w:rsid w:val="00B9041A"/>
    <w:rsid w:val="00B958FA"/>
    <w:rsid w:val="00B95A1C"/>
    <w:rsid w:val="00B977E5"/>
    <w:rsid w:val="00BA01B4"/>
    <w:rsid w:val="00BA06D3"/>
    <w:rsid w:val="00BA07B1"/>
    <w:rsid w:val="00BA1A0E"/>
    <w:rsid w:val="00BA1AA6"/>
    <w:rsid w:val="00BA208E"/>
    <w:rsid w:val="00BA48CF"/>
    <w:rsid w:val="00BB0BD2"/>
    <w:rsid w:val="00BB1791"/>
    <w:rsid w:val="00BB20B8"/>
    <w:rsid w:val="00BB26E9"/>
    <w:rsid w:val="00BB29DE"/>
    <w:rsid w:val="00BB5D5E"/>
    <w:rsid w:val="00BB6990"/>
    <w:rsid w:val="00BB6D98"/>
    <w:rsid w:val="00BB7872"/>
    <w:rsid w:val="00BB7FC1"/>
    <w:rsid w:val="00BC50DA"/>
    <w:rsid w:val="00BC57F2"/>
    <w:rsid w:val="00BC5B84"/>
    <w:rsid w:val="00BC5C59"/>
    <w:rsid w:val="00BC61CD"/>
    <w:rsid w:val="00BC61E6"/>
    <w:rsid w:val="00BC6E0B"/>
    <w:rsid w:val="00BC76B3"/>
    <w:rsid w:val="00BC78E6"/>
    <w:rsid w:val="00BD1CCF"/>
    <w:rsid w:val="00BD251C"/>
    <w:rsid w:val="00BE1ACB"/>
    <w:rsid w:val="00BE2613"/>
    <w:rsid w:val="00BE2810"/>
    <w:rsid w:val="00BE60BB"/>
    <w:rsid w:val="00BE6801"/>
    <w:rsid w:val="00BF360A"/>
    <w:rsid w:val="00BF360D"/>
    <w:rsid w:val="00BF609B"/>
    <w:rsid w:val="00BF6D2F"/>
    <w:rsid w:val="00BF7A5F"/>
    <w:rsid w:val="00C004A5"/>
    <w:rsid w:val="00C04D5E"/>
    <w:rsid w:val="00C05565"/>
    <w:rsid w:val="00C05BB2"/>
    <w:rsid w:val="00C07534"/>
    <w:rsid w:val="00C10916"/>
    <w:rsid w:val="00C10994"/>
    <w:rsid w:val="00C11B0A"/>
    <w:rsid w:val="00C1208A"/>
    <w:rsid w:val="00C14BF4"/>
    <w:rsid w:val="00C17667"/>
    <w:rsid w:val="00C22FE0"/>
    <w:rsid w:val="00C230BD"/>
    <w:rsid w:val="00C23E06"/>
    <w:rsid w:val="00C23E99"/>
    <w:rsid w:val="00C25396"/>
    <w:rsid w:val="00C25574"/>
    <w:rsid w:val="00C274C0"/>
    <w:rsid w:val="00C30BE5"/>
    <w:rsid w:val="00C31250"/>
    <w:rsid w:val="00C3156D"/>
    <w:rsid w:val="00C3178A"/>
    <w:rsid w:val="00C322D9"/>
    <w:rsid w:val="00C33C0B"/>
    <w:rsid w:val="00C35406"/>
    <w:rsid w:val="00C36AA6"/>
    <w:rsid w:val="00C40A56"/>
    <w:rsid w:val="00C42581"/>
    <w:rsid w:val="00C44C05"/>
    <w:rsid w:val="00C503D3"/>
    <w:rsid w:val="00C50B93"/>
    <w:rsid w:val="00C52066"/>
    <w:rsid w:val="00C53728"/>
    <w:rsid w:val="00C53928"/>
    <w:rsid w:val="00C5411F"/>
    <w:rsid w:val="00C547CA"/>
    <w:rsid w:val="00C56780"/>
    <w:rsid w:val="00C61511"/>
    <w:rsid w:val="00C617E8"/>
    <w:rsid w:val="00C628BB"/>
    <w:rsid w:val="00C631DE"/>
    <w:rsid w:val="00C63572"/>
    <w:rsid w:val="00C641EE"/>
    <w:rsid w:val="00C7153F"/>
    <w:rsid w:val="00C71B71"/>
    <w:rsid w:val="00C733A6"/>
    <w:rsid w:val="00C73B7E"/>
    <w:rsid w:val="00C755F5"/>
    <w:rsid w:val="00C75904"/>
    <w:rsid w:val="00C80C87"/>
    <w:rsid w:val="00C81579"/>
    <w:rsid w:val="00C8232C"/>
    <w:rsid w:val="00C830D0"/>
    <w:rsid w:val="00C837A6"/>
    <w:rsid w:val="00C84A20"/>
    <w:rsid w:val="00C85C18"/>
    <w:rsid w:val="00C86522"/>
    <w:rsid w:val="00C86A13"/>
    <w:rsid w:val="00C86A73"/>
    <w:rsid w:val="00C86F3F"/>
    <w:rsid w:val="00C87217"/>
    <w:rsid w:val="00C87233"/>
    <w:rsid w:val="00C87271"/>
    <w:rsid w:val="00C87376"/>
    <w:rsid w:val="00C9134E"/>
    <w:rsid w:val="00C91F96"/>
    <w:rsid w:val="00C95305"/>
    <w:rsid w:val="00C95C1C"/>
    <w:rsid w:val="00CA16D5"/>
    <w:rsid w:val="00CA213E"/>
    <w:rsid w:val="00CA268A"/>
    <w:rsid w:val="00CA2B37"/>
    <w:rsid w:val="00CA2CCA"/>
    <w:rsid w:val="00CA4A2B"/>
    <w:rsid w:val="00CA579A"/>
    <w:rsid w:val="00CA5C2D"/>
    <w:rsid w:val="00CA608A"/>
    <w:rsid w:val="00CA7196"/>
    <w:rsid w:val="00CA7E2F"/>
    <w:rsid w:val="00CB07C6"/>
    <w:rsid w:val="00CB179D"/>
    <w:rsid w:val="00CB55D7"/>
    <w:rsid w:val="00CB68A4"/>
    <w:rsid w:val="00CB6930"/>
    <w:rsid w:val="00CB6D43"/>
    <w:rsid w:val="00CC54FA"/>
    <w:rsid w:val="00CC621A"/>
    <w:rsid w:val="00CC6490"/>
    <w:rsid w:val="00CC7AA0"/>
    <w:rsid w:val="00CC7C57"/>
    <w:rsid w:val="00CC7E1C"/>
    <w:rsid w:val="00CD2BD0"/>
    <w:rsid w:val="00CD410A"/>
    <w:rsid w:val="00CD75C3"/>
    <w:rsid w:val="00CE15B7"/>
    <w:rsid w:val="00CE2E8C"/>
    <w:rsid w:val="00CE3846"/>
    <w:rsid w:val="00CE3A10"/>
    <w:rsid w:val="00CE4765"/>
    <w:rsid w:val="00CE58C8"/>
    <w:rsid w:val="00CE758B"/>
    <w:rsid w:val="00CF0167"/>
    <w:rsid w:val="00CF0283"/>
    <w:rsid w:val="00CF132F"/>
    <w:rsid w:val="00CF3A5D"/>
    <w:rsid w:val="00CF3D10"/>
    <w:rsid w:val="00CF3FDE"/>
    <w:rsid w:val="00CF72FA"/>
    <w:rsid w:val="00D008A6"/>
    <w:rsid w:val="00D0090A"/>
    <w:rsid w:val="00D03F8C"/>
    <w:rsid w:val="00D051EB"/>
    <w:rsid w:val="00D06BCC"/>
    <w:rsid w:val="00D077F8"/>
    <w:rsid w:val="00D1017B"/>
    <w:rsid w:val="00D117BC"/>
    <w:rsid w:val="00D12D86"/>
    <w:rsid w:val="00D13868"/>
    <w:rsid w:val="00D13F9F"/>
    <w:rsid w:val="00D1436A"/>
    <w:rsid w:val="00D15D58"/>
    <w:rsid w:val="00D21DBB"/>
    <w:rsid w:val="00D22AB1"/>
    <w:rsid w:val="00D24647"/>
    <w:rsid w:val="00D24B42"/>
    <w:rsid w:val="00D25480"/>
    <w:rsid w:val="00D30936"/>
    <w:rsid w:val="00D314C8"/>
    <w:rsid w:val="00D31552"/>
    <w:rsid w:val="00D31B67"/>
    <w:rsid w:val="00D348BF"/>
    <w:rsid w:val="00D35B11"/>
    <w:rsid w:val="00D3687E"/>
    <w:rsid w:val="00D36CF4"/>
    <w:rsid w:val="00D43076"/>
    <w:rsid w:val="00D436EF"/>
    <w:rsid w:val="00D44010"/>
    <w:rsid w:val="00D447A1"/>
    <w:rsid w:val="00D456AB"/>
    <w:rsid w:val="00D47AB3"/>
    <w:rsid w:val="00D53CF5"/>
    <w:rsid w:val="00D53E53"/>
    <w:rsid w:val="00D5416F"/>
    <w:rsid w:val="00D55C92"/>
    <w:rsid w:val="00D5650E"/>
    <w:rsid w:val="00D57620"/>
    <w:rsid w:val="00D64FF6"/>
    <w:rsid w:val="00D65610"/>
    <w:rsid w:val="00D662DC"/>
    <w:rsid w:val="00D70DFA"/>
    <w:rsid w:val="00D741C3"/>
    <w:rsid w:val="00D76A6C"/>
    <w:rsid w:val="00D8395C"/>
    <w:rsid w:val="00D84871"/>
    <w:rsid w:val="00D85445"/>
    <w:rsid w:val="00D924B5"/>
    <w:rsid w:val="00D93897"/>
    <w:rsid w:val="00D94D6C"/>
    <w:rsid w:val="00D96508"/>
    <w:rsid w:val="00DA04B9"/>
    <w:rsid w:val="00DA0ACD"/>
    <w:rsid w:val="00DA2F8F"/>
    <w:rsid w:val="00DA4518"/>
    <w:rsid w:val="00DA4519"/>
    <w:rsid w:val="00DA4B21"/>
    <w:rsid w:val="00DA6971"/>
    <w:rsid w:val="00DA6D93"/>
    <w:rsid w:val="00DA7240"/>
    <w:rsid w:val="00DA7C74"/>
    <w:rsid w:val="00DB0603"/>
    <w:rsid w:val="00DB07E7"/>
    <w:rsid w:val="00DB46CC"/>
    <w:rsid w:val="00DB4D53"/>
    <w:rsid w:val="00DC15A2"/>
    <w:rsid w:val="00DC317F"/>
    <w:rsid w:val="00DC4003"/>
    <w:rsid w:val="00DC661F"/>
    <w:rsid w:val="00DC7BCB"/>
    <w:rsid w:val="00DD1955"/>
    <w:rsid w:val="00DD2888"/>
    <w:rsid w:val="00DD3658"/>
    <w:rsid w:val="00DD6001"/>
    <w:rsid w:val="00DD7900"/>
    <w:rsid w:val="00DE20BB"/>
    <w:rsid w:val="00DE2350"/>
    <w:rsid w:val="00DE24C9"/>
    <w:rsid w:val="00DE59FB"/>
    <w:rsid w:val="00DE707A"/>
    <w:rsid w:val="00DE727C"/>
    <w:rsid w:val="00DF15B7"/>
    <w:rsid w:val="00DF16D9"/>
    <w:rsid w:val="00DF1AD3"/>
    <w:rsid w:val="00DF2D9E"/>
    <w:rsid w:val="00DF3CBC"/>
    <w:rsid w:val="00DF45A1"/>
    <w:rsid w:val="00DF7970"/>
    <w:rsid w:val="00E036FE"/>
    <w:rsid w:val="00E06D34"/>
    <w:rsid w:val="00E0797C"/>
    <w:rsid w:val="00E11EED"/>
    <w:rsid w:val="00E139DE"/>
    <w:rsid w:val="00E149DC"/>
    <w:rsid w:val="00E15D86"/>
    <w:rsid w:val="00E209EA"/>
    <w:rsid w:val="00E20D97"/>
    <w:rsid w:val="00E21408"/>
    <w:rsid w:val="00E23F08"/>
    <w:rsid w:val="00E27CAA"/>
    <w:rsid w:val="00E308B8"/>
    <w:rsid w:val="00E32820"/>
    <w:rsid w:val="00E331A9"/>
    <w:rsid w:val="00E33CB3"/>
    <w:rsid w:val="00E34FE5"/>
    <w:rsid w:val="00E377F9"/>
    <w:rsid w:val="00E43E69"/>
    <w:rsid w:val="00E4506C"/>
    <w:rsid w:val="00E4750B"/>
    <w:rsid w:val="00E50BB7"/>
    <w:rsid w:val="00E51E56"/>
    <w:rsid w:val="00E54B6E"/>
    <w:rsid w:val="00E55D1C"/>
    <w:rsid w:val="00E56203"/>
    <w:rsid w:val="00E56AA3"/>
    <w:rsid w:val="00E57EEE"/>
    <w:rsid w:val="00E6020B"/>
    <w:rsid w:val="00E61882"/>
    <w:rsid w:val="00E6294E"/>
    <w:rsid w:val="00E63417"/>
    <w:rsid w:val="00E66864"/>
    <w:rsid w:val="00E670FC"/>
    <w:rsid w:val="00E67C4F"/>
    <w:rsid w:val="00E7008F"/>
    <w:rsid w:val="00E70810"/>
    <w:rsid w:val="00E722E6"/>
    <w:rsid w:val="00E723F8"/>
    <w:rsid w:val="00E72961"/>
    <w:rsid w:val="00E7473D"/>
    <w:rsid w:val="00E77C61"/>
    <w:rsid w:val="00E80C97"/>
    <w:rsid w:val="00E8266B"/>
    <w:rsid w:val="00E85A4C"/>
    <w:rsid w:val="00E85E9E"/>
    <w:rsid w:val="00E87BBB"/>
    <w:rsid w:val="00E87EB4"/>
    <w:rsid w:val="00E90908"/>
    <w:rsid w:val="00E932F5"/>
    <w:rsid w:val="00E94463"/>
    <w:rsid w:val="00E95D19"/>
    <w:rsid w:val="00E95D8D"/>
    <w:rsid w:val="00E963D4"/>
    <w:rsid w:val="00E97D37"/>
    <w:rsid w:val="00EA2917"/>
    <w:rsid w:val="00EA2C06"/>
    <w:rsid w:val="00EA2F49"/>
    <w:rsid w:val="00EA2F65"/>
    <w:rsid w:val="00EA30BE"/>
    <w:rsid w:val="00EA3DCC"/>
    <w:rsid w:val="00EA4F3D"/>
    <w:rsid w:val="00EA5AE1"/>
    <w:rsid w:val="00EA6011"/>
    <w:rsid w:val="00EA7E3E"/>
    <w:rsid w:val="00EB0111"/>
    <w:rsid w:val="00EB06F7"/>
    <w:rsid w:val="00EB206D"/>
    <w:rsid w:val="00EB2918"/>
    <w:rsid w:val="00EB37D9"/>
    <w:rsid w:val="00EB4A2F"/>
    <w:rsid w:val="00EB697A"/>
    <w:rsid w:val="00EB7D85"/>
    <w:rsid w:val="00EC4351"/>
    <w:rsid w:val="00EC48AB"/>
    <w:rsid w:val="00EC4D8F"/>
    <w:rsid w:val="00EC561D"/>
    <w:rsid w:val="00EC666A"/>
    <w:rsid w:val="00EC6891"/>
    <w:rsid w:val="00EC7657"/>
    <w:rsid w:val="00EC7E64"/>
    <w:rsid w:val="00ED0021"/>
    <w:rsid w:val="00ED1F27"/>
    <w:rsid w:val="00ED2100"/>
    <w:rsid w:val="00ED2105"/>
    <w:rsid w:val="00ED217D"/>
    <w:rsid w:val="00ED392F"/>
    <w:rsid w:val="00ED438F"/>
    <w:rsid w:val="00ED5B9D"/>
    <w:rsid w:val="00EE0AE0"/>
    <w:rsid w:val="00EE0F77"/>
    <w:rsid w:val="00EE1AED"/>
    <w:rsid w:val="00EE207E"/>
    <w:rsid w:val="00EE23D8"/>
    <w:rsid w:val="00EE3DC6"/>
    <w:rsid w:val="00EE4176"/>
    <w:rsid w:val="00EE4D11"/>
    <w:rsid w:val="00EE4DFE"/>
    <w:rsid w:val="00EE58BB"/>
    <w:rsid w:val="00EE5F01"/>
    <w:rsid w:val="00EE6B43"/>
    <w:rsid w:val="00EE7119"/>
    <w:rsid w:val="00EE712A"/>
    <w:rsid w:val="00EE7360"/>
    <w:rsid w:val="00EE773A"/>
    <w:rsid w:val="00EF341F"/>
    <w:rsid w:val="00EF4CD6"/>
    <w:rsid w:val="00EF5693"/>
    <w:rsid w:val="00EF5CAD"/>
    <w:rsid w:val="00EF62D0"/>
    <w:rsid w:val="00EF69C4"/>
    <w:rsid w:val="00EF781A"/>
    <w:rsid w:val="00F00097"/>
    <w:rsid w:val="00F041A5"/>
    <w:rsid w:val="00F04444"/>
    <w:rsid w:val="00F044E8"/>
    <w:rsid w:val="00F0641F"/>
    <w:rsid w:val="00F1066C"/>
    <w:rsid w:val="00F12BE3"/>
    <w:rsid w:val="00F14234"/>
    <w:rsid w:val="00F14EAB"/>
    <w:rsid w:val="00F16B61"/>
    <w:rsid w:val="00F16E2F"/>
    <w:rsid w:val="00F17E94"/>
    <w:rsid w:val="00F20DB6"/>
    <w:rsid w:val="00F249C3"/>
    <w:rsid w:val="00F249EA"/>
    <w:rsid w:val="00F24C31"/>
    <w:rsid w:val="00F27F0C"/>
    <w:rsid w:val="00F3200A"/>
    <w:rsid w:val="00F34372"/>
    <w:rsid w:val="00F3519A"/>
    <w:rsid w:val="00F3759B"/>
    <w:rsid w:val="00F37814"/>
    <w:rsid w:val="00F41F60"/>
    <w:rsid w:val="00F4337B"/>
    <w:rsid w:val="00F43FD2"/>
    <w:rsid w:val="00F44326"/>
    <w:rsid w:val="00F47CD2"/>
    <w:rsid w:val="00F514D5"/>
    <w:rsid w:val="00F54BC7"/>
    <w:rsid w:val="00F551D2"/>
    <w:rsid w:val="00F570E8"/>
    <w:rsid w:val="00F57B20"/>
    <w:rsid w:val="00F617E8"/>
    <w:rsid w:val="00F62690"/>
    <w:rsid w:val="00F638A6"/>
    <w:rsid w:val="00F65016"/>
    <w:rsid w:val="00F66A5C"/>
    <w:rsid w:val="00F66D3F"/>
    <w:rsid w:val="00F7090B"/>
    <w:rsid w:val="00F72097"/>
    <w:rsid w:val="00F752DF"/>
    <w:rsid w:val="00F7581A"/>
    <w:rsid w:val="00F77194"/>
    <w:rsid w:val="00F8095A"/>
    <w:rsid w:val="00F80EEE"/>
    <w:rsid w:val="00F81FAF"/>
    <w:rsid w:val="00F828F0"/>
    <w:rsid w:val="00F83776"/>
    <w:rsid w:val="00F8467C"/>
    <w:rsid w:val="00F91018"/>
    <w:rsid w:val="00F918B2"/>
    <w:rsid w:val="00F94A32"/>
    <w:rsid w:val="00F960D8"/>
    <w:rsid w:val="00FA3FA0"/>
    <w:rsid w:val="00FA7103"/>
    <w:rsid w:val="00FB100B"/>
    <w:rsid w:val="00FB3AFB"/>
    <w:rsid w:val="00FB40C4"/>
    <w:rsid w:val="00FB4454"/>
    <w:rsid w:val="00FB4C7E"/>
    <w:rsid w:val="00FB64E3"/>
    <w:rsid w:val="00FB6C8D"/>
    <w:rsid w:val="00FB7BBE"/>
    <w:rsid w:val="00FC1DDD"/>
    <w:rsid w:val="00FC20D9"/>
    <w:rsid w:val="00FC40E1"/>
    <w:rsid w:val="00FC476D"/>
    <w:rsid w:val="00FC48AC"/>
    <w:rsid w:val="00FC5BCB"/>
    <w:rsid w:val="00FC5EC7"/>
    <w:rsid w:val="00FC6313"/>
    <w:rsid w:val="00FD09A6"/>
    <w:rsid w:val="00FD1711"/>
    <w:rsid w:val="00FD26FD"/>
    <w:rsid w:val="00FD3B4F"/>
    <w:rsid w:val="00FD50C5"/>
    <w:rsid w:val="00FE1E4E"/>
    <w:rsid w:val="00FE48D8"/>
    <w:rsid w:val="00FE4F93"/>
    <w:rsid w:val="00FE6695"/>
    <w:rsid w:val="00FF10A0"/>
    <w:rsid w:val="00FF16DA"/>
    <w:rsid w:val="00FF1724"/>
    <w:rsid w:val="00FF1A18"/>
    <w:rsid w:val="00FF20C7"/>
    <w:rsid w:val="00FF46BB"/>
    <w:rsid w:val="00FF6476"/>
    <w:rsid w:val="00FF6C03"/>
    <w:rsid w:val="00FF7020"/>
    <w:rsid w:val="015F7F05"/>
    <w:rsid w:val="016B6203"/>
    <w:rsid w:val="01840FBF"/>
    <w:rsid w:val="02006913"/>
    <w:rsid w:val="029C646F"/>
    <w:rsid w:val="02DB0DCD"/>
    <w:rsid w:val="02EF4A1B"/>
    <w:rsid w:val="03047546"/>
    <w:rsid w:val="03450D7B"/>
    <w:rsid w:val="038A2812"/>
    <w:rsid w:val="03932DD4"/>
    <w:rsid w:val="03AE09B2"/>
    <w:rsid w:val="03C5311C"/>
    <w:rsid w:val="03C71AAA"/>
    <w:rsid w:val="040327DA"/>
    <w:rsid w:val="043D0E3C"/>
    <w:rsid w:val="04431A7C"/>
    <w:rsid w:val="049E0464"/>
    <w:rsid w:val="04AC75E5"/>
    <w:rsid w:val="04DF4854"/>
    <w:rsid w:val="05086839"/>
    <w:rsid w:val="053051CB"/>
    <w:rsid w:val="05C127EB"/>
    <w:rsid w:val="05D36485"/>
    <w:rsid w:val="0600569E"/>
    <w:rsid w:val="065823A3"/>
    <w:rsid w:val="06A92A24"/>
    <w:rsid w:val="06BC3033"/>
    <w:rsid w:val="06EC420A"/>
    <w:rsid w:val="0709097A"/>
    <w:rsid w:val="070D0D5A"/>
    <w:rsid w:val="074D0997"/>
    <w:rsid w:val="0795318C"/>
    <w:rsid w:val="07E301E1"/>
    <w:rsid w:val="082C2B99"/>
    <w:rsid w:val="083F18AA"/>
    <w:rsid w:val="09135FAA"/>
    <w:rsid w:val="097B6BD3"/>
    <w:rsid w:val="09CA0F2D"/>
    <w:rsid w:val="0A477ACE"/>
    <w:rsid w:val="0AA0395F"/>
    <w:rsid w:val="0BD55E97"/>
    <w:rsid w:val="0C8D74A3"/>
    <w:rsid w:val="0D326B07"/>
    <w:rsid w:val="0D5B2245"/>
    <w:rsid w:val="0D6902D8"/>
    <w:rsid w:val="0E0C3E12"/>
    <w:rsid w:val="0E7763C6"/>
    <w:rsid w:val="0E963808"/>
    <w:rsid w:val="0EA840BB"/>
    <w:rsid w:val="0EB32611"/>
    <w:rsid w:val="0F0C75F5"/>
    <w:rsid w:val="0FCF24C4"/>
    <w:rsid w:val="106364C2"/>
    <w:rsid w:val="10A153DF"/>
    <w:rsid w:val="10AC152B"/>
    <w:rsid w:val="10AC3143"/>
    <w:rsid w:val="114121AE"/>
    <w:rsid w:val="124958F6"/>
    <w:rsid w:val="124F10FD"/>
    <w:rsid w:val="12795F77"/>
    <w:rsid w:val="131A75E3"/>
    <w:rsid w:val="13540335"/>
    <w:rsid w:val="139F3C51"/>
    <w:rsid w:val="1490546D"/>
    <w:rsid w:val="1535738E"/>
    <w:rsid w:val="15770E48"/>
    <w:rsid w:val="15862F3D"/>
    <w:rsid w:val="16124B88"/>
    <w:rsid w:val="162A6FD6"/>
    <w:rsid w:val="168E7EB5"/>
    <w:rsid w:val="16CD4B32"/>
    <w:rsid w:val="17166BE7"/>
    <w:rsid w:val="17D65695"/>
    <w:rsid w:val="17D92E11"/>
    <w:rsid w:val="180617AC"/>
    <w:rsid w:val="183E7AF6"/>
    <w:rsid w:val="18E63DB6"/>
    <w:rsid w:val="19792714"/>
    <w:rsid w:val="197E1BBC"/>
    <w:rsid w:val="19D744C9"/>
    <w:rsid w:val="1A061078"/>
    <w:rsid w:val="1A475FA1"/>
    <w:rsid w:val="1B035038"/>
    <w:rsid w:val="1B0412CB"/>
    <w:rsid w:val="1B302384"/>
    <w:rsid w:val="1B8540AB"/>
    <w:rsid w:val="1BC96AB2"/>
    <w:rsid w:val="1BD045CE"/>
    <w:rsid w:val="1C3C2E09"/>
    <w:rsid w:val="1CE25A77"/>
    <w:rsid w:val="1D7C42D8"/>
    <w:rsid w:val="1E1D6F8A"/>
    <w:rsid w:val="1E2779ED"/>
    <w:rsid w:val="1EDF246B"/>
    <w:rsid w:val="1F186E87"/>
    <w:rsid w:val="1FC22331"/>
    <w:rsid w:val="1FF6025A"/>
    <w:rsid w:val="207315CB"/>
    <w:rsid w:val="209756D6"/>
    <w:rsid w:val="20C71F2C"/>
    <w:rsid w:val="2163703B"/>
    <w:rsid w:val="219E749D"/>
    <w:rsid w:val="21C739A6"/>
    <w:rsid w:val="21E93A46"/>
    <w:rsid w:val="22576A4A"/>
    <w:rsid w:val="226A6592"/>
    <w:rsid w:val="22A83F1F"/>
    <w:rsid w:val="22F13274"/>
    <w:rsid w:val="22FC6333"/>
    <w:rsid w:val="23B3065E"/>
    <w:rsid w:val="23EC2178"/>
    <w:rsid w:val="23F85B01"/>
    <w:rsid w:val="245D15A3"/>
    <w:rsid w:val="24653811"/>
    <w:rsid w:val="24A60648"/>
    <w:rsid w:val="24DA6C92"/>
    <w:rsid w:val="2536081B"/>
    <w:rsid w:val="258B5649"/>
    <w:rsid w:val="25D4257F"/>
    <w:rsid w:val="25DF75C0"/>
    <w:rsid w:val="2615070E"/>
    <w:rsid w:val="267E7E10"/>
    <w:rsid w:val="26847EDA"/>
    <w:rsid w:val="27642179"/>
    <w:rsid w:val="27CD2629"/>
    <w:rsid w:val="27F34F9E"/>
    <w:rsid w:val="281B6E42"/>
    <w:rsid w:val="282B7553"/>
    <w:rsid w:val="283E210E"/>
    <w:rsid w:val="28632322"/>
    <w:rsid w:val="286B2CA1"/>
    <w:rsid w:val="28F6598C"/>
    <w:rsid w:val="291B7E12"/>
    <w:rsid w:val="29B4624F"/>
    <w:rsid w:val="29EF61F8"/>
    <w:rsid w:val="2A345A4B"/>
    <w:rsid w:val="2A91204F"/>
    <w:rsid w:val="2A9E0832"/>
    <w:rsid w:val="2AA10A68"/>
    <w:rsid w:val="2AD4148B"/>
    <w:rsid w:val="2B483BCD"/>
    <w:rsid w:val="2BBB5E9B"/>
    <w:rsid w:val="2C0D4C28"/>
    <w:rsid w:val="2C264A38"/>
    <w:rsid w:val="2C576C43"/>
    <w:rsid w:val="2C761FDE"/>
    <w:rsid w:val="2CA31C66"/>
    <w:rsid w:val="2CC07092"/>
    <w:rsid w:val="2CD42483"/>
    <w:rsid w:val="2CE91CF9"/>
    <w:rsid w:val="2D0C4348"/>
    <w:rsid w:val="2D80625D"/>
    <w:rsid w:val="2D985ABF"/>
    <w:rsid w:val="2ECF6103"/>
    <w:rsid w:val="2F0A5CD2"/>
    <w:rsid w:val="2F1E4CCD"/>
    <w:rsid w:val="2FD751E8"/>
    <w:rsid w:val="301734B0"/>
    <w:rsid w:val="31224920"/>
    <w:rsid w:val="31927C5F"/>
    <w:rsid w:val="31D906A6"/>
    <w:rsid w:val="32536F1B"/>
    <w:rsid w:val="32545AE6"/>
    <w:rsid w:val="32667BDA"/>
    <w:rsid w:val="32CB5F81"/>
    <w:rsid w:val="32E271FA"/>
    <w:rsid w:val="332F7296"/>
    <w:rsid w:val="3340498B"/>
    <w:rsid w:val="33B23A44"/>
    <w:rsid w:val="341778AB"/>
    <w:rsid w:val="345A4D11"/>
    <w:rsid w:val="347523C8"/>
    <w:rsid w:val="34ED7D3E"/>
    <w:rsid w:val="35A40BDF"/>
    <w:rsid w:val="35B86F7A"/>
    <w:rsid w:val="36203728"/>
    <w:rsid w:val="363E1FB8"/>
    <w:rsid w:val="3648369E"/>
    <w:rsid w:val="3658693D"/>
    <w:rsid w:val="369D3EE1"/>
    <w:rsid w:val="36F572C7"/>
    <w:rsid w:val="37BF5D83"/>
    <w:rsid w:val="37D60F0B"/>
    <w:rsid w:val="37E84407"/>
    <w:rsid w:val="38B64D59"/>
    <w:rsid w:val="3911208B"/>
    <w:rsid w:val="395F44DC"/>
    <w:rsid w:val="39A54AA8"/>
    <w:rsid w:val="39C469FE"/>
    <w:rsid w:val="39EE6D6E"/>
    <w:rsid w:val="3AA47141"/>
    <w:rsid w:val="3AD705A6"/>
    <w:rsid w:val="3AE949A2"/>
    <w:rsid w:val="3B7D47DF"/>
    <w:rsid w:val="3C3919B7"/>
    <w:rsid w:val="3CA128AE"/>
    <w:rsid w:val="3CAE21B0"/>
    <w:rsid w:val="3D4D259C"/>
    <w:rsid w:val="3D5B337D"/>
    <w:rsid w:val="3DB66FE7"/>
    <w:rsid w:val="3DD313EE"/>
    <w:rsid w:val="3E262627"/>
    <w:rsid w:val="3E903272"/>
    <w:rsid w:val="3EDA3CCA"/>
    <w:rsid w:val="3EE60185"/>
    <w:rsid w:val="3EF70754"/>
    <w:rsid w:val="3F7E53FF"/>
    <w:rsid w:val="3FAD1401"/>
    <w:rsid w:val="3FB43E6B"/>
    <w:rsid w:val="401552C6"/>
    <w:rsid w:val="40680558"/>
    <w:rsid w:val="41234087"/>
    <w:rsid w:val="418D1634"/>
    <w:rsid w:val="42006CD2"/>
    <w:rsid w:val="4237709B"/>
    <w:rsid w:val="425D3CFA"/>
    <w:rsid w:val="42645AB7"/>
    <w:rsid w:val="42785AB8"/>
    <w:rsid w:val="42A913A6"/>
    <w:rsid w:val="42F20D54"/>
    <w:rsid w:val="4335295B"/>
    <w:rsid w:val="433B1751"/>
    <w:rsid w:val="435A5F41"/>
    <w:rsid w:val="43825980"/>
    <w:rsid w:val="43933C5F"/>
    <w:rsid w:val="43D24010"/>
    <w:rsid w:val="43D27D20"/>
    <w:rsid w:val="43DB2E9F"/>
    <w:rsid w:val="447B5C0A"/>
    <w:rsid w:val="45147768"/>
    <w:rsid w:val="454D6502"/>
    <w:rsid w:val="454E36A8"/>
    <w:rsid w:val="45662FA9"/>
    <w:rsid w:val="45A77ABD"/>
    <w:rsid w:val="45AE54A1"/>
    <w:rsid w:val="45D04B54"/>
    <w:rsid w:val="461B3525"/>
    <w:rsid w:val="46ED0DDC"/>
    <w:rsid w:val="46F32363"/>
    <w:rsid w:val="47482E2A"/>
    <w:rsid w:val="47516F3B"/>
    <w:rsid w:val="475A5E31"/>
    <w:rsid w:val="47656DC2"/>
    <w:rsid w:val="47A53981"/>
    <w:rsid w:val="47F16E24"/>
    <w:rsid w:val="48C17249"/>
    <w:rsid w:val="49707BCE"/>
    <w:rsid w:val="49863C43"/>
    <w:rsid w:val="49D606DF"/>
    <w:rsid w:val="4A1932D6"/>
    <w:rsid w:val="4A5B537A"/>
    <w:rsid w:val="4A624C99"/>
    <w:rsid w:val="4B07172F"/>
    <w:rsid w:val="4B4C07C1"/>
    <w:rsid w:val="4B5E6539"/>
    <w:rsid w:val="4B661710"/>
    <w:rsid w:val="4BF40A6F"/>
    <w:rsid w:val="4C36572B"/>
    <w:rsid w:val="4D1601C2"/>
    <w:rsid w:val="4DB156BE"/>
    <w:rsid w:val="4DDA5AC8"/>
    <w:rsid w:val="4E0D7BE6"/>
    <w:rsid w:val="4E3849A4"/>
    <w:rsid w:val="4E7C7366"/>
    <w:rsid w:val="4F041C0D"/>
    <w:rsid w:val="4F2E3AAB"/>
    <w:rsid w:val="4F7D44AB"/>
    <w:rsid w:val="500F38E3"/>
    <w:rsid w:val="501976A4"/>
    <w:rsid w:val="50216BB7"/>
    <w:rsid w:val="5021764E"/>
    <w:rsid w:val="507318FD"/>
    <w:rsid w:val="50DE2276"/>
    <w:rsid w:val="517A6A97"/>
    <w:rsid w:val="52071E9D"/>
    <w:rsid w:val="52EA1D2A"/>
    <w:rsid w:val="52EE0E45"/>
    <w:rsid w:val="52F154EB"/>
    <w:rsid w:val="534D7512"/>
    <w:rsid w:val="537A038A"/>
    <w:rsid w:val="547B08F9"/>
    <w:rsid w:val="54C94429"/>
    <w:rsid w:val="54D340C8"/>
    <w:rsid w:val="54DA4DB1"/>
    <w:rsid w:val="55333241"/>
    <w:rsid w:val="55E93F3D"/>
    <w:rsid w:val="561257D4"/>
    <w:rsid w:val="56546D19"/>
    <w:rsid w:val="56766ABE"/>
    <w:rsid w:val="5696658B"/>
    <w:rsid w:val="57003D95"/>
    <w:rsid w:val="57C65FE4"/>
    <w:rsid w:val="57F70E28"/>
    <w:rsid w:val="582B171D"/>
    <w:rsid w:val="582C1697"/>
    <w:rsid w:val="582D3C02"/>
    <w:rsid w:val="59403CF6"/>
    <w:rsid w:val="59731EEB"/>
    <w:rsid w:val="59C62607"/>
    <w:rsid w:val="59C65822"/>
    <w:rsid w:val="59CE59C6"/>
    <w:rsid w:val="59DD77CA"/>
    <w:rsid w:val="59F87ECE"/>
    <w:rsid w:val="5A5067D7"/>
    <w:rsid w:val="5AA0620B"/>
    <w:rsid w:val="5AA40021"/>
    <w:rsid w:val="5AB72292"/>
    <w:rsid w:val="5B195A29"/>
    <w:rsid w:val="5B593A41"/>
    <w:rsid w:val="5B635EB8"/>
    <w:rsid w:val="5B7C7512"/>
    <w:rsid w:val="5BD1075E"/>
    <w:rsid w:val="5BE927DC"/>
    <w:rsid w:val="5C49033F"/>
    <w:rsid w:val="5C4B5DAB"/>
    <w:rsid w:val="5C97390C"/>
    <w:rsid w:val="5C977CFB"/>
    <w:rsid w:val="5CA93BDA"/>
    <w:rsid w:val="5D2427DE"/>
    <w:rsid w:val="5DE3257D"/>
    <w:rsid w:val="5E5E6DF8"/>
    <w:rsid w:val="5E717199"/>
    <w:rsid w:val="5EB64D25"/>
    <w:rsid w:val="5F5C7671"/>
    <w:rsid w:val="5FC1755B"/>
    <w:rsid w:val="5FD958EA"/>
    <w:rsid w:val="5FF610FF"/>
    <w:rsid w:val="602704C8"/>
    <w:rsid w:val="60B84165"/>
    <w:rsid w:val="60FD12FD"/>
    <w:rsid w:val="618F0BC0"/>
    <w:rsid w:val="624A774C"/>
    <w:rsid w:val="62ED6ECD"/>
    <w:rsid w:val="64B5132C"/>
    <w:rsid w:val="64C60C5F"/>
    <w:rsid w:val="65071B7F"/>
    <w:rsid w:val="651905D0"/>
    <w:rsid w:val="651C37B5"/>
    <w:rsid w:val="65293AFD"/>
    <w:rsid w:val="65554ED2"/>
    <w:rsid w:val="658575D1"/>
    <w:rsid w:val="660F5F71"/>
    <w:rsid w:val="664E7A2B"/>
    <w:rsid w:val="666B1144"/>
    <w:rsid w:val="66DB4AD4"/>
    <w:rsid w:val="66ED7B5A"/>
    <w:rsid w:val="67365B98"/>
    <w:rsid w:val="6774152B"/>
    <w:rsid w:val="67882831"/>
    <w:rsid w:val="678C2C78"/>
    <w:rsid w:val="67901926"/>
    <w:rsid w:val="67EF2FBD"/>
    <w:rsid w:val="686F0330"/>
    <w:rsid w:val="687B2423"/>
    <w:rsid w:val="68EE5DE8"/>
    <w:rsid w:val="690F032F"/>
    <w:rsid w:val="69406585"/>
    <w:rsid w:val="69476D19"/>
    <w:rsid w:val="69C242D5"/>
    <w:rsid w:val="69F83625"/>
    <w:rsid w:val="6A2A5F51"/>
    <w:rsid w:val="6A3D115D"/>
    <w:rsid w:val="6AD0522F"/>
    <w:rsid w:val="6B2B5197"/>
    <w:rsid w:val="6B505F98"/>
    <w:rsid w:val="6B5C50EF"/>
    <w:rsid w:val="6C4B5C8B"/>
    <w:rsid w:val="6C971EA0"/>
    <w:rsid w:val="6C973070"/>
    <w:rsid w:val="6C9820F4"/>
    <w:rsid w:val="6CD10036"/>
    <w:rsid w:val="6D2E70E8"/>
    <w:rsid w:val="6D350DC7"/>
    <w:rsid w:val="6D3524A8"/>
    <w:rsid w:val="6D3E42C5"/>
    <w:rsid w:val="6D432193"/>
    <w:rsid w:val="6D6E1BB0"/>
    <w:rsid w:val="6DA00145"/>
    <w:rsid w:val="6E116116"/>
    <w:rsid w:val="6E8B51BD"/>
    <w:rsid w:val="6EBC3A63"/>
    <w:rsid w:val="6F035A71"/>
    <w:rsid w:val="6F2E53E1"/>
    <w:rsid w:val="6F8962B5"/>
    <w:rsid w:val="6F901479"/>
    <w:rsid w:val="70015960"/>
    <w:rsid w:val="706906D7"/>
    <w:rsid w:val="70A343FE"/>
    <w:rsid w:val="70B972DE"/>
    <w:rsid w:val="70CA62AB"/>
    <w:rsid w:val="70F6161D"/>
    <w:rsid w:val="710F4399"/>
    <w:rsid w:val="71AE4A9F"/>
    <w:rsid w:val="71D95149"/>
    <w:rsid w:val="72BC7887"/>
    <w:rsid w:val="73271EE4"/>
    <w:rsid w:val="733D171D"/>
    <w:rsid w:val="73A962C2"/>
    <w:rsid w:val="73CA1E3F"/>
    <w:rsid w:val="73D5343F"/>
    <w:rsid w:val="73D83DEF"/>
    <w:rsid w:val="74C026F0"/>
    <w:rsid w:val="756F4F7F"/>
    <w:rsid w:val="75785CB1"/>
    <w:rsid w:val="75890F60"/>
    <w:rsid w:val="76375FC6"/>
    <w:rsid w:val="76432529"/>
    <w:rsid w:val="766B3170"/>
    <w:rsid w:val="7681245F"/>
    <w:rsid w:val="769E0F30"/>
    <w:rsid w:val="76E372D9"/>
    <w:rsid w:val="76F705CA"/>
    <w:rsid w:val="77183F61"/>
    <w:rsid w:val="779145EA"/>
    <w:rsid w:val="77A163FD"/>
    <w:rsid w:val="77D9748E"/>
    <w:rsid w:val="79D45FE1"/>
    <w:rsid w:val="7AE36F60"/>
    <w:rsid w:val="7AF01E56"/>
    <w:rsid w:val="7B526068"/>
    <w:rsid w:val="7BB429A5"/>
    <w:rsid w:val="7BE52DC5"/>
    <w:rsid w:val="7BEB5DED"/>
    <w:rsid w:val="7C145375"/>
    <w:rsid w:val="7C5A6DD7"/>
    <w:rsid w:val="7C682035"/>
    <w:rsid w:val="7CA830FA"/>
    <w:rsid w:val="7CB44BE1"/>
    <w:rsid w:val="7D355931"/>
    <w:rsid w:val="7DB13E9A"/>
    <w:rsid w:val="7DC662A8"/>
    <w:rsid w:val="7DF11162"/>
    <w:rsid w:val="7E200D1E"/>
    <w:rsid w:val="7E447D15"/>
    <w:rsid w:val="7EAA7C2B"/>
    <w:rsid w:val="7EB55FAD"/>
    <w:rsid w:val="7EE22B39"/>
    <w:rsid w:val="7F164DE1"/>
    <w:rsid w:val="7F1C7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5"/>
    <w:unhideWhenUsed/>
    <w:qFormat/>
    <w:uiPriority w:val="9"/>
    <w:pPr>
      <w:keepNext/>
      <w:keepLines/>
      <w:spacing w:before="260" w:after="260" w:line="413" w:lineRule="auto"/>
      <w:outlineLvl w:val="2"/>
    </w:pPr>
    <w:rPr>
      <w:b/>
      <w:sz w:val="32"/>
    </w:rPr>
  </w:style>
  <w:style w:type="paragraph" w:styleId="5">
    <w:name w:val="heading 4"/>
    <w:basedOn w:val="1"/>
    <w:next w:val="1"/>
    <w:link w:val="3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3"/>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6"/>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sz w:val="18"/>
      <w:szCs w:val="18"/>
    </w:rPr>
  </w:style>
  <w:style w:type="paragraph" w:styleId="9">
    <w:name w:val="caption"/>
    <w:basedOn w:val="1"/>
    <w:next w:val="1"/>
    <w:unhideWhenUsed/>
    <w:qFormat/>
    <w:uiPriority w:val="35"/>
    <w:rPr>
      <w:rFonts w:ascii="Arial" w:hAnsi="Arial" w:eastAsia="黑体"/>
      <w:sz w:val="20"/>
    </w:rPr>
  </w:style>
  <w:style w:type="paragraph" w:styleId="10">
    <w:name w:val="Document Map"/>
    <w:basedOn w:val="1"/>
    <w:link w:val="34"/>
    <w:semiHidden/>
    <w:unhideWhenUsed/>
    <w:qFormat/>
    <w:uiPriority w:val="99"/>
    <w:rPr>
      <w:rFonts w:ascii="宋体" w:eastAsia="宋体"/>
      <w:sz w:val="18"/>
      <w:szCs w:val="18"/>
    </w:rPr>
  </w:style>
  <w:style w:type="paragraph" w:styleId="11">
    <w:name w:val="toc 5"/>
    <w:basedOn w:val="1"/>
    <w:next w:val="1"/>
    <w:unhideWhenUsed/>
    <w:qFormat/>
    <w:uiPriority w:val="39"/>
    <w:pPr>
      <w:ind w:left="840"/>
      <w:jc w:val="left"/>
    </w:pPr>
    <w:rPr>
      <w:sz w:val="18"/>
      <w:szCs w:val="18"/>
    </w:rPr>
  </w:style>
  <w:style w:type="paragraph" w:styleId="12">
    <w:name w:val="toc 3"/>
    <w:basedOn w:val="1"/>
    <w:next w:val="1"/>
    <w:unhideWhenUsed/>
    <w:qFormat/>
    <w:uiPriority w:val="39"/>
    <w:pPr>
      <w:ind w:left="420"/>
      <w:jc w:val="left"/>
    </w:pPr>
    <w:rPr>
      <w:i/>
      <w:iCs/>
      <w:sz w:val="20"/>
      <w:szCs w:val="20"/>
    </w:rPr>
  </w:style>
  <w:style w:type="paragraph" w:styleId="13">
    <w:name w:val="toc 8"/>
    <w:basedOn w:val="1"/>
    <w:next w:val="1"/>
    <w:unhideWhenUsed/>
    <w:qFormat/>
    <w:uiPriority w:val="39"/>
    <w:pPr>
      <w:ind w:left="1470"/>
      <w:jc w:val="left"/>
    </w:pPr>
    <w:rPr>
      <w:sz w:val="18"/>
      <w:szCs w:val="18"/>
    </w:rPr>
  </w:style>
  <w:style w:type="paragraph" w:styleId="14">
    <w:name w:val="Balloon Text"/>
    <w:basedOn w:val="1"/>
    <w:link w:val="28"/>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120" w:after="120"/>
      <w:jc w:val="left"/>
    </w:pPr>
    <w:rPr>
      <w:b/>
      <w:bCs/>
      <w:caps/>
      <w:sz w:val="20"/>
      <w:szCs w:val="20"/>
    </w:rPr>
  </w:style>
  <w:style w:type="paragraph" w:styleId="18">
    <w:name w:val="toc 4"/>
    <w:basedOn w:val="1"/>
    <w:next w:val="1"/>
    <w:unhideWhenUsed/>
    <w:qFormat/>
    <w:uiPriority w:val="39"/>
    <w:pPr>
      <w:ind w:left="630"/>
      <w:jc w:val="left"/>
    </w:pPr>
    <w:rPr>
      <w:sz w:val="18"/>
      <w:szCs w:val="18"/>
    </w:rPr>
  </w:style>
  <w:style w:type="paragraph" w:styleId="19">
    <w:name w:val="toc 6"/>
    <w:basedOn w:val="1"/>
    <w:next w:val="1"/>
    <w:unhideWhenUsed/>
    <w:qFormat/>
    <w:uiPriority w:val="39"/>
    <w:pPr>
      <w:ind w:left="1050"/>
      <w:jc w:val="left"/>
    </w:pPr>
    <w:rPr>
      <w:sz w:val="18"/>
      <w:szCs w:val="18"/>
    </w:rPr>
  </w:style>
  <w:style w:type="paragraph" w:styleId="20">
    <w:name w:val="toc 2"/>
    <w:basedOn w:val="1"/>
    <w:next w:val="1"/>
    <w:unhideWhenUsed/>
    <w:qFormat/>
    <w:uiPriority w:val="39"/>
    <w:pPr>
      <w:ind w:left="210"/>
      <w:jc w:val="left"/>
    </w:pPr>
    <w:rPr>
      <w:smallCaps/>
      <w:sz w:val="20"/>
      <w:szCs w:val="20"/>
    </w:rPr>
  </w:style>
  <w:style w:type="paragraph" w:styleId="21">
    <w:name w:val="toc 9"/>
    <w:basedOn w:val="1"/>
    <w:next w:val="1"/>
    <w:unhideWhenUsed/>
    <w:qFormat/>
    <w:uiPriority w:val="39"/>
    <w:pPr>
      <w:ind w:left="1680"/>
      <w:jc w:val="left"/>
    </w:pPr>
    <w:rPr>
      <w:sz w:val="18"/>
      <w:szCs w:val="18"/>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customStyle="1" w:styleId="26">
    <w:name w:val="页眉 Char"/>
    <w:basedOn w:val="24"/>
    <w:link w:val="16"/>
    <w:qFormat/>
    <w:uiPriority w:val="99"/>
    <w:rPr>
      <w:sz w:val="18"/>
      <w:szCs w:val="18"/>
    </w:rPr>
  </w:style>
  <w:style w:type="character" w:customStyle="1" w:styleId="27">
    <w:name w:val="页脚 Char"/>
    <w:basedOn w:val="24"/>
    <w:link w:val="15"/>
    <w:qFormat/>
    <w:uiPriority w:val="99"/>
    <w:rPr>
      <w:sz w:val="18"/>
      <w:szCs w:val="18"/>
    </w:rPr>
  </w:style>
  <w:style w:type="character" w:customStyle="1" w:styleId="28">
    <w:name w:val="批注框文本 Char"/>
    <w:basedOn w:val="24"/>
    <w:link w:val="14"/>
    <w:semiHidden/>
    <w:qFormat/>
    <w:uiPriority w:val="99"/>
    <w:rPr>
      <w:sz w:val="18"/>
      <w:szCs w:val="18"/>
    </w:rPr>
  </w:style>
  <w:style w:type="paragraph" w:customStyle="1" w:styleId="29">
    <w:name w:val="列出段落1"/>
    <w:basedOn w:val="1"/>
    <w:qFormat/>
    <w:uiPriority w:val="34"/>
    <w:pPr>
      <w:ind w:firstLine="420" w:firstLineChars="200"/>
    </w:pPr>
  </w:style>
  <w:style w:type="paragraph" w:customStyle="1" w:styleId="30">
    <w:name w:val="列出段落2"/>
    <w:basedOn w:val="1"/>
    <w:unhideWhenUsed/>
    <w:qFormat/>
    <w:uiPriority w:val="99"/>
    <w:pPr>
      <w:ind w:firstLine="420" w:firstLineChars="200"/>
    </w:pPr>
  </w:style>
  <w:style w:type="paragraph" w:styleId="31">
    <w:name w:val="List Paragraph"/>
    <w:basedOn w:val="1"/>
    <w:qFormat/>
    <w:uiPriority w:val="34"/>
    <w:pPr>
      <w:ind w:firstLine="420" w:firstLineChars="200"/>
    </w:pPr>
  </w:style>
  <w:style w:type="character" w:customStyle="1" w:styleId="32">
    <w:name w:val="标题 4 Char"/>
    <w:basedOn w:val="24"/>
    <w:link w:val="5"/>
    <w:qFormat/>
    <w:uiPriority w:val="9"/>
    <w:rPr>
      <w:rFonts w:asciiTheme="majorHAnsi" w:hAnsiTheme="majorHAnsi" w:eastAsiaTheme="majorEastAsia" w:cstheme="majorBidi"/>
      <w:b/>
      <w:bCs/>
      <w:kern w:val="2"/>
      <w:sz w:val="28"/>
      <w:szCs w:val="28"/>
    </w:rPr>
  </w:style>
  <w:style w:type="character" w:customStyle="1" w:styleId="33">
    <w:name w:val="标题 5 Char"/>
    <w:basedOn w:val="24"/>
    <w:link w:val="6"/>
    <w:qFormat/>
    <w:uiPriority w:val="9"/>
    <w:rPr>
      <w:rFonts w:asciiTheme="minorHAnsi" w:hAnsiTheme="minorHAnsi" w:eastAsiaTheme="minorEastAsia" w:cstheme="minorBidi"/>
      <w:b/>
      <w:bCs/>
      <w:kern w:val="2"/>
      <w:sz w:val="28"/>
      <w:szCs w:val="28"/>
    </w:rPr>
  </w:style>
  <w:style w:type="character" w:customStyle="1" w:styleId="34">
    <w:name w:val="文档结构图 Char"/>
    <w:basedOn w:val="24"/>
    <w:link w:val="10"/>
    <w:semiHidden/>
    <w:qFormat/>
    <w:uiPriority w:val="99"/>
    <w:rPr>
      <w:rFonts w:ascii="宋体" w:hAnsiTheme="minorHAnsi" w:cstheme="minorBidi"/>
      <w:kern w:val="2"/>
      <w:sz w:val="18"/>
      <w:szCs w:val="18"/>
    </w:rPr>
  </w:style>
  <w:style w:type="character" w:customStyle="1" w:styleId="35">
    <w:name w:val="标题 3 Char"/>
    <w:link w:val="4"/>
    <w:qFormat/>
    <w:uiPriority w:val="9"/>
    <w:rPr>
      <w:b/>
      <w:sz w:val="32"/>
    </w:rPr>
  </w:style>
  <w:style w:type="character" w:customStyle="1" w:styleId="36">
    <w:name w:val="标题 6 Char"/>
    <w:basedOn w:val="24"/>
    <w:link w:val="7"/>
    <w:qFormat/>
    <w:uiPriority w:val="9"/>
    <w:rPr>
      <w:rFonts w:asciiTheme="majorHAnsi" w:hAnsiTheme="majorHAnsi" w:eastAsiaTheme="majorEastAsia" w:cstheme="maj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3.xml"/><Relationship Id="rId79" Type="http://schemas.openxmlformats.org/officeDocument/2006/relationships/customXml" Target="../customXml/item1.xml"/><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jpe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jpe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jpe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jpe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jpe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0B9CD4-4D30-4905-B016-BF3390652CA7}">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1730</Words>
  <Characters>9865</Characters>
  <Lines>82</Lines>
  <Paragraphs>23</Paragraphs>
  <TotalTime>1</TotalTime>
  <ScaleCrop>false</ScaleCrop>
  <LinksUpToDate>false</LinksUpToDate>
  <CharactersWithSpaces>11572</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2019-08-01T16:32:00Z</dcterms:created>
  <dc:creator>admin</dc:creator>
  <cp:lastModifiedBy>liuyong</cp:lastModifiedBy>
  <cp:lastPrinted>2016-11-13T06:21:00Z</cp:lastPrinted>
  <dcterms:modified xsi:type="dcterms:W3CDTF">2019-08-02T09:01:20Z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